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 xml:space="preserve">Приложение </w:t>
      </w:r>
      <w:r/>
    </w:p>
    <w:p>
      <w:pPr>
        <w:jc w:val="right"/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 xml:space="preserve">к письму Депкультуры Югры</w:t>
      </w:r>
      <w:r/>
    </w:p>
    <w:p>
      <w:pPr>
        <w:jc w:val="right"/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 </w:t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Положение</w:t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eastAsia="Calibri" w:cs="Times New Roman"/>
          <w:b/>
          <w:color w:val="000000"/>
          <w:sz w:val="28"/>
          <w:szCs w:val="28"/>
        </w:rPr>
        <w:t xml:space="preserve">Окружного </w:t>
      </w:r>
      <w:r>
        <w:rPr>
          <w:rFonts w:ascii="Times New Roman" w:hAnsi="Times New Roman" w:eastAsia="Calibri" w:cs="Times New Roman"/>
          <w:b/>
          <w:color w:val="000000"/>
          <w:sz w:val="28"/>
          <w:szCs w:val="28"/>
        </w:rPr>
        <w:t xml:space="preserve">крафт</w:t>
      </w:r>
      <w:r>
        <w:rPr>
          <w:rFonts w:ascii="Times New Roman" w:hAnsi="Times New Roman" w:eastAsia="Calibri" w:cs="Times New Roman"/>
          <w:b/>
          <w:color w:val="000000"/>
          <w:sz w:val="28"/>
          <w:szCs w:val="28"/>
        </w:rPr>
        <w:t xml:space="preserve">-проекта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«Дорогой добра»</w:t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</w:r>
      <w:r/>
    </w:p>
    <w:p>
      <w:pPr>
        <w:numPr>
          <w:ilvl w:val="0"/>
          <w:numId w:val="7"/>
        </w:numPr>
        <w:jc w:val="center"/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Общие положения</w:t>
      </w:r>
      <w:r/>
    </w:p>
    <w:p>
      <w:pPr>
        <w:ind w:left="540"/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</w:r>
      <w:r/>
    </w:p>
    <w:p>
      <w:pPr>
        <w:numPr>
          <w:ilvl w:val="1"/>
          <w:numId w:val="7"/>
        </w:numPr>
        <w:contextualSpacing/>
        <w:ind w:left="0"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Окружной </w:t>
      </w:r>
      <w:r>
        <w:rPr>
          <w:rFonts w:ascii="Times New Roman" w:hAnsi="Times New Roman" w:eastAsia="Calibri" w:cs="Times New Roman"/>
          <w:sz w:val="28"/>
          <w:szCs w:val="28"/>
        </w:rPr>
        <w:t xml:space="preserve">крафт</w:t>
      </w:r>
      <w:r>
        <w:rPr>
          <w:rFonts w:ascii="Times New Roman" w:hAnsi="Times New Roman" w:eastAsia="Calibri" w:cs="Times New Roman"/>
          <w:sz w:val="28"/>
          <w:szCs w:val="28"/>
        </w:rPr>
        <w:t xml:space="preserve">-проект «Дорогой добра» (далее – проект) реализуется </w:t>
      </w:r>
      <w:r>
        <w:rPr>
          <w:rFonts w:ascii="Times New Roman" w:hAnsi="Times New Roman" w:eastAsia="Calibri" w:cs="Times New Roman"/>
          <w:sz w:val="28"/>
          <w:szCs w:val="28"/>
        </w:rPr>
        <w:t xml:space="preserve">по инициативе участницы </w:t>
      </w:r>
      <w:r>
        <w:rPr>
          <w:rFonts w:ascii="Times New Roman" w:hAnsi="Times New Roman" w:eastAsia="Calibri" w:cs="Times New Roman"/>
          <w:sz w:val="28"/>
          <w:szCs w:val="28"/>
        </w:rPr>
        <w:t xml:space="preserve">краудсорсинг</w:t>
      </w:r>
      <w:r>
        <w:rPr>
          <w:rFonts w:ascii="Times New Roman" w:hAnsi="Times New Roman" w:eastAsia="Calibri" w:cs="Times New Roman"/>
          <w:sz w:val="28"/>
          <w:szCs w:val="28"/>
        </w:rPr>
        <w:t xml:space="preserve">-проекта «Югра культурная» Валерии Молотковой в рамках Окружного социокультурного проекта в области арт-терапии «Света и добра!» во исполнение Государственного задания автономному учреждению Ханты-Мансийского автономного</w:t>
      </w:r>
      <w:r>
        <w:rPr>
          <w:rFonts w:ascii="Times New Roman" w:hAnsi="Times New Roman" w:eastAsia="Calibri" w:cs="Times New Roman"/>
          <w:sz w:val="28"/>
          <w:szCs w:val="28"/>
        </w:rPr>
        <w:t xml:space="preserve"> округа – Югры «Окружной Дом народного творчества»</w:t>
      </w:r>
      <w:r>
        <w:rPr>
          <w:rFonts w:ascii="Times New Roman" w:hAnsi="Times New Roman" w:eastAsia="Calibri" w:cs="Times New Roman"/>
          <w:sz w:val="28"/>
          <w:szCs w:val="28"/>
        </w:rPr>
        <w:br/>
        <w:t xml:space="preserve">на 2023 год и плановый период 2024 и 2025 годы за счет средств бюджета </w:t>
      </w:r>
      <w:r>
        <w:rPr>
          <w:rFonts w:ascii="Times New Roman" w:hAnsi="Times New Roman" w:eastAsia="Calibri" w:cs="Times New Roman"/>
          <w:sz w:val="28"/>
          <w:szCs w:val="28"/>
        </w:rPr>
        <w:br/>
        <w:t xml:space="preserve">Ханты-Мансийского автономного округа – Югры.</w:t>
      </w:r>
      <w:r/>
    </w:p>
    <w:p>
      <w:pPr>
        <w:pStyle w:val="859"/>
        <w:numPr>
          <w:ilvl w:val="1"/>
          <w:numId w:val="7"/>
        </w:numPr>
        <w:ind w:left="0"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Настоящее положение определяет цели, задачи и порядок проведения проекта.</w:t>
      </w:r>
      <w:r/>
    </w:p>
    <w:p>
      <w:pPr>
        <w:pStyle w:val="859"/>
        <w:numPr>
          <w:ilvl w:val="1"/>
          <w:numId w:val="7"/>
        </w:numPr>
        <w:ind w:left="0"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Организаторы п</w:t>
      </w:r>
      <w:r>
        <w:rPr>
          <w:rFonts w:ascii="Times New Roman" w:hAnsi="Times New Roman" w:eastAsia="Calibri" w:cs="Times New Roman"/>
          <w:sz w:val="28"/>
          <w:szCs w:val="28"/>
        </w:rPr>
        <w:t xml:space="preserve">роекта: Департамент культуры Ханты-Мансийского автономного округа – Югры, автономное учреждение Ханты-Мансийского автономного округа – Югры «Окружной Дом народного творчества».</w:t>
      </w:r>
      <w:r/>
    </w:p>
    <w:p>
      <w:pPr>
        <w:pStyle w:val="859"/>
        <w:numPr>
          <w:ilvl w:val="1"/>
          <w:numId w:val="7"/>
        </w:numPr>
        <w:ind w:left="0"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Партнеры проекта: автономное учреждение Ханты-Мансийского автономного округа – </w:t>
      </w:r>
      <w:r>
        <w:rPr>
          <w:rFonts w:ascii="Times New Roman" w:hAnsi="Times New Roman" w:eastAsia="Calibri" w:cs="Times New Roman"/>
          <w:sz w:val="28"/>
          <w:szCs w:val="28"/>
        </w:rPr>
        <w:t xml:space="preserve">Югры «Экспертно-координационный центр Правительства Югры «Открытый регион». </w:t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</w:r>
      <w:r/>
    </w:p>
    <w:p>
      <w:pPr>
        <w:numPr>
          <w:ilvl w:val="0"/>
          <w:numId w:val="7"/>
        </w:numPr>
        <w:jc w:val="center"/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Цели и задачи </w:t>
      </w:r>
      <w:r/>
    </w:p>
    <w:p>
      <w:pPr>
        <w:ind w:left="540"/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2.1.</w:t>
      </w:r>
      <w:r>
        <w:rPr>
          <w:rFonts w:ascii="Times New Roman" w:hAnsi="Times New Roman" w:eastAsia="Calibri" w:cs="Times New Roman"/>
          <w:sz w:val="28"/>
          <w:szCs w:val="28"/>
        </w:rPr>
        <w:tab/>
        <w:t xml:space="preserve">Цель проекта – поддержка творчески одаренных детей, оставшихся без попечения родителей.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2.2.</w:t>
      </w:r>
      <w:r>
        <w:rPr>
          <w:rFonts w:ascii="Times New Roman" w:hAnsi="Times New Roman" w:eastAsia="Calibri" w:cs="Times New Roman"/>
          <w:sz w:val="28"/>
          <w:szCs w:val="28"/>
        </w:rPr>
        <w:tab/>
        <w:t xml:space="preserve">Задачи проекта: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color w:val="ff0000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2.2.1.</w:t>
      </w:r>
      <w:r>
        <w:rPr>
          <w:rFonts w:ascii="Times New Roman" w:hAnsi="Times New Roman" w:eastAsia="Calibri" w:cs="Times New Roman"/>
          <w:sz w:val="28"/>
          <w:szCs w:val="28"/>
        </w:rPr>
        <w:tab/>
        <w:t xml:space="preserve">Выявление творчески одаренных детей, </w:t>
      </w:r>
      <w:r>
        <w:rPr>
          <w:rFonts w:ascii="Times New Roman" w:hAnsi="Times New Roman" w:eastAsia="Calibri" w:cs="Times New Roman"/>
          <w:sz w:val="28"/>
          <w:szCs w:val="28"/>
        </w:rPr>
        <w:t xml:space="preserve">оставшихся</w:t>
      </w:r>
      <w:r>
        <w:rPr>
          <w:rFonts w:ascii="Times New Roman" w:hAnsi="Times New Roman" w:eastAsia="Calibri" w:cs="Times New Roman"/>
          <w:sz w:val="28"/>
          <w:szCs w:val="28"/>
        </w:rPr>
        <w:br/>
        <w:t xml:space="preserve">без попечения родителей, и вовлечение их в социально-активную деятельность;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2.2.2.</w:t>
      </w:r>
      <w:r>
        <w:rPr>
          <w:rFonts w:ascii="Times New Roman" w:hAnsi="Times New Roman" w:eastAsia="Calibri" w:cs="Times New Roman"/>
          <w:sz w:val="28"/>
          <w:szCs w:val="28"/>
        </w:rPr>
        <w:tab/>
        <w:t xml:space="preserve">Популяризация детской и юношеской художественной литературы, детских и юношеских </w:t>
      </w:r>
      <w:r>
        <w:rPr>
          <w:rFonts w:ascii="Times New Roman" w:hAnsi="Times New Roman" w:eastAsia="Calibri" w:cs="Times New Roman"/>
          <w:sz w:val="28"/>
          <w:szCs w:val="28"/>
        </w:rPr>
        <w:t xml:space="preserve">анимационных и художественных фильмов, созданных советскими и российскими авторами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 xml:space="preserve">2.2.3.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ab/>
        <w:t xml:space="preserve">Формирование духовно-нравственных ценностей подрастающего поколения 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 xml:space="preserve">югорчан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 xml:space="preserve">.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r>
      <w:r/>
    </w:p>
    <w:p>
      <w:pPr>
        <w:numPr>
          <w:ilvl w:val="0"/>
          <w:numId w:val="2"/>
        </w:numPr>
        <w:jc w:val="center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Этапы и сроки проведения</w:t>
      </w:r>
      <w:r/>
    </w:p>
    <w:tbl>
      <w:tblPr>
        <w:tblStyle w:val="858"/>
        <w:tblW w:w="0" w:type="auto"/>
        <w:tblInd w:w="108" w:type="dxa"/>
        <w:tblLook w:val="04A0" w:firstRow="1" w:lastRow="0" w:firstColumn="1" w:lastColumn="0" w:noHBand="0" w:noVBand="1"/>
      </w:tblPr>
      <w:tblGrid>
        <w:gridCol w:w="779"/>
        <w:gridCol w:w="5028"/>
        <w:gridCol w:w="3146"/>
      </w:tblGrid>
      <w:tr>
        <w:trPr/>
        <w:tc>
          <w:tcPr>
            <w:tcW w:w="778" w:type="dxa"/>
            <w:textDirection w:val="lrTb"/>
            <w:noWrap w:val="false"/>
          </w:tcPr>
          <w:p>
            <w:pPr>
              <w:ind w:left="14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№</w:t>
            </w:r>
            <w:r/>
          </w:p>
        </w:tc>
        <w:tc>
          <w:tcPr>
            <w:tcW w:w="51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Этапы</w:t>
            </w:r>
            <w:r/>
          </w:p>
        </w:tc>
        <w:tc>
          <w:tcPr>
            <w:tcW w:w="31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Сроки</w:t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778" w:type="dxa"/>
            <w:textDirection w:val="lrTb"/>
            <w:noWrap w:val="false"/>
          </w:tcPr>
          <w:p>
            <w:pPr>
              <w:ind w:left="14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3.1.</w:t>
            </w:r>
            <w:r/>
          </w:p>
        </w:tc>
        <w:tc>
          <w:tcPr>
            <w:tcW w:w="5102" w:type="dxa"/>
            <w:textDirection w:val="lrTb"/>
            <w:noWrap w:val="false"/>
          </w:tcPr>
          <w:p>
            <w:pPr>
              <w:rPr>
                <w:rFonts w:ascii="Times New Roman" w:hAnsi="Times New Roman" w:eastAsia="MS Mincho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8"/>
                <w:szCs w:val="28"/>
                <w:lang w:eastAsia="ja-JP"/>
              </w:rPr>
              <w:t xml:space="preserve">Приём заявок на участие</w:t>
            </w:r>
            <w:r>
              <w:rPr>
                <w:rFonts w:ascii="Times New Roman" w:hAnsi="Times New Roman" w:eastAsia="MS Mincho" w:cs="Times New Roman"/>
                <w:sz w:val="28"/>
                <w:szCs w:val="28"/>
                <w:lang w:eastAsia="ja-JP"/>
              </w:rPr>
              <w:t xml:space="preserve">, проведение конкурса детского рисунка</w:t>
            </w:r>
            <w:r/>
          </w:p>
        </w:tc>
        <w:tc>
          <w:tcPr>
            <w:tcW w:w="31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MS Mincho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8"/>
                <w:szCs w:val="28"/>
                <w:lang w:eastAsia="ja-JP"/>
              </w:rPr>
              <w:t xml:space="preserve">с 01 сентября по 02 октября 2023 года</w:t>
            </w:r>
            <w:r/>
          </w:p>
        </w:tc>
      </w:tr>
      <w:tr>
        <w:trPr/>
        <w:tc>
          <w:tcPr>
            <w:tcW w:w="778" w:type="dxa"/>
            <w:textDirection w:val="lrTb"/>
            <w:noWrap w:val="false"/>
          </w:tcPr>
          <w:p>
            <w:pPr>
              <w:ind w:left="14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3.2.</w:t>
            </w:r>
            <w:r/>
          </w:p>
        </w:tc>
        <w:tc>
          <w:tcPr>
            <w:tcW w:w="51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MS Mincho" w:cs="Times New Roman"/>
                <w:sz w:val="28"/>
                <w:szCs w:val="28"/>
                <w:lang w:eastAsia="ja-JP"/>
              </w:rPr>
              <w:t xml:space="preserve">Просмотр конкурсных работ жюри, подведение итогов, определение победителей</w:t>
            </w:r>
            <w:r/>
          </w:p>
        </w:tc>
        <w:tc>
          <w:tcPr>
            <w:tcW w:w="31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MS Mincho" w:cs="Times New Roman"/>
                <w:sz w:val="28"/>
                <w:szCs w:val="28"/>
                <w:lang w:eastAsia="ja-JP"/>
              </w:rPr>
              <w:t xml:space="preserve">с 03 октября по 09 октября 2023 года</w:t>
            </w:r>
            <w:r/>
          </w:p>
        </w:tc>
      </w:tr>
      <w:tr>
        <w:trPr/>
        <w:tc>
          <w:tcPr>
            <w:tcW w:w="778" w:type="dxa"/>
            <w:textDirection w:val="lrTb"/>
            <w:noWrap w:val="false"/>
          </w:tcPr>
          <w:p>
            <w:pPr>
              <w:ind w:left="14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3.3.</w:t>
            </w:r>
            <w:r/>
          </w:p>
        </w:tc>
        <w:tc>
          <w:tcPr>
            <w:tcW w:w="51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MS Mincho" w:cs="Times New Roman"/>
                <w:sz w:val="28"/>
                <w:szCs w:val="28"/>
                <w:lang w:eastAsia="ja-JP"/>
              </w:rPr>
              <w:t xml:space="preserve">Формирование банка волонтеров художников-</w:t>
            </w:r>
            <w:r>
              <w:rPr>
                <w:rFonts w:ascii="Times New Roman" w:hAnsi="Times New Roman" w:eastAsia="MS Mincho" w:cs="Times New Roman"/>
                <w:sz w:val="28"/>
                <w:szCs w:val="28"/>
                <w:lang w:eastAsia="ja-JP"/>
              </w:rPr>
              <w:t xml:space="preserve">мастеров для создания мягких игрушек</w:t>
            </w:r>
            <w:r/>
          </w:p>
        </w:tc>
        <w:tc>
          <w:tcPr>
            <w:tcW w:w="31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MS Mincho" w:cs="Times New Roman"/>
                <w:sz w:val="28"/>
                <w:szCs w:val="28"/>
                <w:lang w:eastAsia="ja-JP"/>
              </w:rPr>
              <w:t xml:space="preserve">с 10 октября по 23 октября 2023 года</w:t>
            </w:r>
            <w:r/>
          </w:p>
        </w:tc>
      </w:tr>
      <w:tr>
        <w:trPr/>
        <w:tc>
          <w:tcPr>
            <w:tcW w:w="778" w:type="dxa"/>
            <w:textDirection w:val="lrTb"/>
            <w:noWrap w:val="false"/>
          </w:tcPr>
          <w:p>
            <w:pPr>
              <w:ind w:left="14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3.4</w:t>
            </w:r>
            <w:r/>
          </w:p>
        </w:tc>
        <w:tc>
          <w:tcPr>
            <w:tcW w:w="5102" w:type="dxa"/>
            <w:textDirection w:val="lrTb"/>
            <w:noWrap w:val="false"/>
          </w:tcPr>
          <w:p>
            <w:pPr>
              <w:rPr>
                <w:rFonts w:ascii="Times New Roman" w:hAnsi="Times New Roman" w:eastAsia="MS Mincho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8"/>
                <w:szCs w:val="28"/>
                <w:lang w:eastAsia="ja-JP"/>
              </w:rPr>
              <w:t xml:space="preserve">Создание мягких игрушек-подушек по мотивам произведений лауреатов  конкурса</w:t>
            </w:r>
            <w:r/>
          </w:p>
        </w:tc>
        <w:tc>
          <w:tcPr>
            <w:tcW w:w="31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MS Mincho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8"/>
                <w:szCs w:val="28"/>
                <w:lang w:eastAsia="ja-JP"/>
              </w:rPr>
              <w:t xml:space="preserve">с 24 октября по 19 декабря 2023</w:t>
            </w:r>
            <w:r/>
          </w:p>
        </w:tc>
      </w:tr>
      <w:tr>
        <w:trPr/>
        <w:tc>
          <w:tcPr>
            <w:tcW w:w="778" w:type="dxa"/>
            <w:textDirection w:val="lrTb"/>
            <w:noWrap w:val="false"/>
          </w:tcPr>
          <w:p>
            <w:pPr>
              <w:ind w:left="14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3.5</w:t>
            </w:r>
            <w:r/>
          </w:p>
        </w:tc>
        <w:tc>
          <w:tcPr>
            <w:tcW w:w="5102" w:type="dxa"/>
            <w:textDirection w:val="lrTb"/>
            <w:noWrap w:val="false"/>
          </w:tcPr>
          <w:p>
            <w:pPr>
              <w:rPr>
                <w:rFonts w:ascii="Times New Roman" w:hAnsi="Times New Roman" w:eastAsia="MS Mincho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8"/>
                <w:szCs w:val="28"/>
                <w:lang w:eastAsia="ja-JP"/>
              </w:rPr>
              <w:t xml:space="preserve">Вручение лауреатам мягких игрушек-подушек</w:t>
            </w:r>
            <w:r/>
          </w:p>
        </w:tc>
        <w:tc>
          <w:tcPr>
            <w:tcW w:w="31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MS Mincho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8"/>
                <w:szCs w:val="28"/>
                <w:lang w:eastAsia="ja-JP"/>
              </w:rPr>
              <w:t xml:space="preserve">с 20 декабря по 30 дек</w:t>
            </w:r>
            <w:r>
              <w:rPr>
                <w:rFonts w:ascii="Times New Roman" w:hAnsi="Times New Roman" w:eastAsia="MS Mincho" w:cs="Times New Roman"/>
                <w:sz w:val="28"/>
                <w:szCs w:val="28"/>
                <w:lang w:eastAsia="ja-JP"/>
              </w:rPr>
              <w:t xml:space="preserve">абря 2023 года</w:t>
            </w:r>
            <w:r/>
          </w:p>
          <w:p>
            <w:pPr>
              <w:jc w:val="center"/>
              <w:rPr>
                <w:rFonts w:ascii="Times New Roman" w:hAnsi="Times New Roman" w:eastAsia="MS Mincho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8"/>
                <w:szCs w:val="28"/>
                <w:lang w:eastAsia="ja-JP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/>
    </w:p>
    <w:p>
      <w:pPr>
        <w:pStyle w:val="860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Номинации и возрастные категории </w:t>
      </w:r>
      <w:r/>
    </w:p>
    <w:p>
      <w:pPr>
        <w:pStyle w:val="859"/>
        <w:ind w:left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Style w:val="858"/>
        <w:tblW w:w="9072" w:type="dxa"/>
        <w:tblInd w:w="108" w:type="dxa"/>
        <w:tblLook w:val="04A0" w:firstRow="1" w:lastRow="0" w:firstColumn="1" w:lastColumn="0" w:noHBand="0" w:noVBand="1"/>
      </w:tblPr>
      <w:tblGrid>
        <w:gridCol w:w="779"/>
        <w:gridCol w:w="6191"/>
        <w:gridCol w:w="2102"/>
      </w:tblGrid>
      <w:tr>
        <w:trPr/>
        <w:tc>
          <w:tcPr>
            <w:tcW w:w="778" w:type="dxa"/>
            <w:textDirection w:val="lrTb"/>
            <w:noWrap w:val="false"/>
          </w:tcPr>
          <w:p>
            <w:pPr>
              <w:pStyle w:val="85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</w:t>
            </w:r>
            <w:r/>
          </w:p>
        </w:tc>
        <w:tc>
          <w:tcPr>
            <w:tcW w:w="6192" w:type="dxa"/>
            <w:textDirection w:val="lrTb"/>
            <w:noWrap w:val="false"/>
          </w:tcPr>
          <w:p>
            <w:pPr>
              <w:pStyle w:val="85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Номинации</w:t>
            </w:r>
            <w:r/>
          </w:p>
        </w:tc>
        <w:tc>
          <w:tcPr>
            <w:tcW w:w="2102" w:type="dxa"/>
            <w:textDirection w:val="lrTb"/>
            <w:noWrap w:val="false"/>
          </w:tcPr>
          <w:p>
            <w:pPr>
              <w:pStyle w:val="85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Возрастные категории</w:t>
            </w:r>
            <w:r/>
          </w:p>
        </w:tc>
      </w:tr>
      <w:tr>
        <w:trPr>
          <w:trHeight w:val="974"/>
        </w:trPr>
        <w:tc>
          <w:tcPr>
            <w:tcW w:w="778" w:type="dxa"/>
            <w:textDirection w:val="lrTb"/>
            <w:noWrap w:val="false"/>
          </w:tcPr>
          <w:p>
            <w:pPr>
              <w:pStyle w:val="86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</w:t>
            </w:r>
            <w:r/>
          </w:p>
        </w:tc>
        <w:tc>
          <w:tcPr>
            <w:tcW w:w="6192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Герои/персонажи детской и юношеской художественной литературы (сказки, рассказы, повести, комиксы)</w:t>
            </w:r>
            <w:r/>
          </w:p>
        </w:tc>
        <w:tc>
          <w:tcPr>
            <w:tcW w:w="2102" w:type="dxa"/>
            <w:vMerge w:val="restart"/>
            <w:textDirection w:val="lrTb"/>
            <w:noWrap w:val="false"/>
          </w:tcPr>
          <w:p>
            <w:pPr>
              <w:pStyle w:val="85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85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– 13 лет</w:t>
            </w:r>
            <w:r/>
          </w:p>
          <w:p>
            <w:pPr>
              <w:pStyle w:val="85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– 17 лет</w:t>
            </w:r>
            <w:r/>
          </w:p>
          <w:p>
            <w:pPr>
              <w:pStyle w:val="85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974"/>
        </w:trPr>
        <w:tc>
          <w:tcPr>
            <w:tcW w:w="778" w:type="dxa"/>
            <w:textDirection w:val="lrTb"/>
            <w:noWrap w:val="false"/>
          </w:tcPr>
          <w:p>
            <w:pPr>
              <w:pStyle w:val="86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4.2.</w:t>
            </w:r>
            <w:r/>
          </w:p>
        </w:tc>
        <w:tc>
          <w:tcPr>
            <w:tcW w:w="6192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Герои/персонажи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анимационных и художественных фильмов</w:t>
            </w:r>
            <w:r/>
          </w:p>
        </w:tc>
        <w:tc>
          <w:tcPr>
            <w:tcW w:w="2102" w:type="dxa"/>
            <w:vMerge w:val="continue"/>
            <w:textDirection w:val="lrTb"/>
            <w:noWrap w:val="false"/>
          </w:tcPr>
          <w:p>
            <w:pPr>
              <w:pStyle w:val="85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pStyle w:val="8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60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оценок</w:t>
      </w:r>
      <w:r/>
    </w:p>
    <w:p>
      <w:pPr>
        <w:pStyle w:val="860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</w:t>
      </w:r>
      <w:r>
        <w:rPr>
          <w:rFonts w:ascii="Times New Roman" w:hAnsi="Times New Roman" w:cs="Times New Roman"/>
          <w:sz w:val="28"/>
          <w:szCs w:val="28"/>
        </w:rPr>
        <w:tab/>
        <w:t xml:space="preserve">Творческий подход; композиционное и цветовое решение; оригинальность техники исполнения; уровень художественного мастерства; полнота раскрытия образа персонажа;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индивидуальность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креативность автора.</w:t>
      </w:r>
      <w:r/>
    </w:p>
    <w:p>
      <w:pPr>
        <w:pStyle w:val="860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участия в проекте</w:t>
      </w:r>
      <w:r/>
    </w:p>
    <w:p>
      <w:pPr>
        <w:pStyle w:val="860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59"/>
        <w:numPr>
          <w:ilvl w:val="1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проходит с 1 сентября по 30 декабря 2023 года</w:t>
      </w:r>
      <w:r>
        <w:rPr>
          <w:rFonts w:ascii="Times New Roman" w:hAnsi="Times New Roman" w:cs="Times New Roman"/>
          <w:sz w:val="28"/>
          <w:szCs w:val="28"/>
        </w:rPr>
        <w:br/>
        <w:t xml:space="preserve">в дистанционном формате. Для участия в проекте приглашаются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</w:t>
      </w:r>
      <w:r>
        <w:rPr>
          <w:rFonts w:ascii="Times New Roman" w:hAnsi="Times New Roman" w:cs="Times New Roman"/>
          <w:sz w:val="28"/>
          <w:szCs w:val="28"/>
        </w:rPr>
        <w:br/>
        <w:t xml:space="preserve">и подростки в возрасте от 9 до 17 лет, </w:t>
      </w:r>
      <w:r>
        <w:rPr>
          <w:rFonts w:ascii="Times New Roman" w:hAnsi="Times New Roman" w:eastAsia="Calibri" w:cs="Times New Roman"/>
          <w:sz w:val="28"/>
          <w:szCs w:val="28"/>
        </w:rPr>
        <w:t xml:space="preserve">оставшиеся без попечения родителей, в том числе </w:t>
      </w:r>
      <w:r>
        <w:rPr>
          <w:rFonts w:ascii="Times New Roman" w:hAnsi="Times New Roman" w:eastAsia="Calibri" w:cs="Times New Roman"/>
          <w:sz w:val="28"/>
          <w:szCs w:val="28"/>
        </w:rPr>
        <w:t xml:space="preserve">дети с ограниченными возможностями здоровья.</w:t>
      </w:r>
      <w:r/>
    </w:p>
    <w:p>
      <w:pPr>
        <w:pStyle w:val="859"/>
        <w:numPr>
          <w:ilvl w:val="1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 рисунка предоставляются детские художественные работы, созданные в любой живописной или графической технике, стилях и направлениях (масло, гуашь, пастель, акварель, цветные мелки, карандаши и т.д.). </w:t>
      </w:r>
      <w:r/>
    </w:p>
    <w:p>
      <w:pPr>
        <w:pStyle w:val="859"/>
        <w:numPr>
          <w:ilvl w:val="1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должны отражать заданную тематику проекта, все цифровые файлы должны быть подписаны. </w:t>
      </w:r>
      <w:r/>
    </w:p>
    <w:p>
      <w:pPr>
        <w:pStyle w:val="859"/>
        <w:numPr>
          <w:ilvl w:val="1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 </w:t>
      </w:r>
      <w:r>
        <w:rPr>
          <w:rFonts w:ascii="Times New Roman" w:hAnsi="Times New Roman" w:cs="Times New Roman"/>
          <w:sz w:val="28"/>
          <w:szCs w:val="28"/>
        </w:rPr>
        <w:t xml:space="preserve">рисунка 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только авторские работы. Все исключительные права на использование присланных для участия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проекте творческих работ, участники без</w:t>
      </w:r>
      <w:r>
        <w:rPr>
          <w:rFonts w:ascii="Times New Roman" w:hAnsi="Times New Roman" w:cs="Times New Roman"/>
          <w:sz w:val="28"/>
          <w:szCs w:val="28"/>
        </w:rPr>
        <w:t xml:space="preserve">возмездно (без выплаты авторского вознаграждения) передают в АУ «Окружной Дом народного творчества».</w:t>
      </w:r>
      <w:r/>
    </w:p>
    <w:p>
      <w:pPr>
        <w:pStyle w:val="859"/>
        <w:numPr>
          <w:ilvl w:val="1"/>
          <w:numId w:val="2"/>
        </w:numPr>
        <w:ind w:left="0"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Для участия в проекте нужно заполнить заявку на платформе «Яндекс». </w:t>
      </w:r>
      <w:r>
        <w:rPr>
          <w:rFonts w:ascii="Times New Roman" w:hAnsi="Times New Roman" w:cs="Times New Roman"/>
          <w:sz w:val="28"/>
          <w:szCs w:val="28"/>
        </w:rPr>
        <w:t xml:space="preserve">Заявка доступна по ссылке:</w:t>
      </w:r>
      <w:r>
        <w:t xml:space="preserve"> </w:t>
      </w:r>
      <w:hyperlink r:id="rId10" w:tooltip="https://forms.yandex.ru/cloud/64dc55ed3e9d0816205e3d8c/" w:history="1">
        <w:r>
          <w:rPr>
            <w:rStyle w:val="861"/>
            <w:rFonts w:ascii="Times New Roman" w:hAnsi="Times New Roman" w:cs="Times New Roman"/>
            <w:sz w:val="28"/>
            <w:szCs w:val="28"/>
          </w:rPr>
          <w:t xml:space="preserve">https://forms.yandex.ru/cloud/64dc55ed3e9d0816205e3d8c/.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Конкурсант заполняет заявку на участие в электронном виде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прилагает не более 1 фотографии конкурсной работы </w:t>
      </w:r>
      <w:r>
        <w:rPr>
          <w:rFonts w:ascii="Times New Roman" w:hAnsi="Times New Roman" w:cs="Times New Roman"/>
          <w:sz w:val="28"/>
          <w:szCs w:val="28"/>
        </w:rPr>
        <w:t xml:space="preserve">(в электронном виде) со следующими характеристиками:</w:t>
      </w:r>
      <w:r/>
    </w:p>
    <w:p>
      <w:pPr>
        <w:pStyle w:val="8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формат JPEG;</w:t>
      </w:r>
      <w:r/>
    </w:p>
    <w:p>
      <w:pPr>
        <w:pStyle w:val="8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разрешение – не менее 200 </w:t>
      </w:r>
      <w:r>
        <w:rPr>
          <w:rFonts w:ascii="Times New Roman" w:hAnsi="Times New Roman" w:cs="Times New Roman"/>
          <w:sz w:val="28"/>
          <w:szCs w:val="28"/>
        </w:rPr>
        <w:t xml:space="preserve">dpi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размер файла – не более 10 </w:t>
      </w:r>
      <w:r>
        <w:rPr>
          <w:rFonts w:ascii="Times New Roman" w:hAnsi="Times New Roman" w:cs="Times New Roman"/>
          <w:sz w:val="28"/>
          <w:szCs w:val="28"/>
        </w:rPr>
        <w:t xml:space="preserve">мб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работы не должны иметь каких-либо авторских плашек, добавленных рамок, паспарту и т.д.</w:t>
      </w:r>
      <w:r/>
    </w:p>
    <w:p>
      <w:pPr>
        <w:pStyle w:val="8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 файлы обязательно должны</w:t>
      </w:r>
      <w:r>
        <w:rPr>
          <w:rFonts w:ascii="Times New Roman" w:hAnsi="Times New Roman" w:cs="Times New Roman"/>
          <w:b/>
          <w:sz w:val="28"/>
          <w:szCs w:val="28"/>
        </w:rPr>
        <w:t xml:space="preserve"> быть подписаны (файл творческой работы должен включать в себя ФИО и название работы). Не подписанные файлы не принимаются. </w:t>
      </w:r>
      <w:r/>
    </w:p>
    <w:p>
      <w:pPr>
        <w:pStyle w:val="8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</w:t>
      </w:r>
      <w:r>
        <w:rPr>
          <w:rFonts w:ascii="Times New Roman" w:hAnsi="Times New Roman" w:cs="Times New Roman"/>
          <w:sz w:val="28"/>
          <w:szCs w:val="28"/>
        </w:rPr>
        <w:tab/>
        <w:t xml:space="preserve">Письменное согласие законных представителей несовершеннолетнего участника на сбор, хранение, использование, распространение и </w:t>
      </w:r>
      <w:r>
        <w:rPr>
          <w:rFonts w:ascii="Times New Roman" w:hAnsi="Times New Roman" w:cs="Times New Roman"/>
          <w:sz w:val="28"/>
          <w:szCs w:val="28"/>
        </w:rPr>
        <w:t xml:space="preserve">публикацию персональных данных, в том числе</w:t>
      </w:r>
      <w:r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(приложение 1 к положению).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6.8.</w:t>
      </w:r>
      <w:r>
        <w:rPr>
          <w:rFonts w:ascii="Times New Roman" w:hAnsi="Times New Roman" w:cs="Times New Roman"/>
          <w:sz w:val="28"/>
          <w:szCs w:val="28"/>
        </w:rPr>
        <w:tab/>
        <w:t xml:space="preserve">Фотоработы победителей проекта будут размещены</w:t>
      </w:r>
      <w:r>
        <w:rPr>
          <w:rFonts w:ascii="Times New Roman" w:hAnsi="Times New Roman" w:cs="Times New Roman"/>
          <w:sz w:val="28"/>
          <w:szCs w:val="28"/>
        </w:rPr>
        <w:br/>
        <w:t xml:space="preserve">в официальной группе учреждения во </w:t>
      </w:r>
      <w:r>
        <w:rPr>
          <w:rFonts w:ascii="Times New Roman" w:hAnsi="Times New Roman" w:cs="Times New Roman"/>
          <w:sz w:val="28"/>
          <w:szCs w:val="28"/>
        </w:rPr>
        <w:t xml:space="preserve">ВКонтакте</w:t>
      </w:r>
      <w: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https://vk.com/odntugra86). Разм</w:t>
      </w:r>
      <w:r>
        <w:rPr>
          <w:rFonts w:ascii="Times New Roman" w:hAnsi="Times New Roman" w:cs="Times New Roman"/>
          <w:sz w:val="28"/>
          <w:szCs w:val="28"/>
        </w:rPr>
        <w:t xml:space="preserve">ещение фотографий работ проходит без участия авторов.</w:t>
      </w:r>
      <w:r/>
    </w:p>
    <w:p>
      <w:pPr>
        <w:pStyle w:val="8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телефоны: 8 (3467) 32-15-62 – отдел национальных культур.</w:t>
      </w:r>
      <w:r/>
    </w:p>
    <w:p>
      <w:pPr>
        <w:pStyle w:val="8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60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Жюри проекта</w:t>
      </w:r>
      <w:r/>
    </w:p>
    <w:p>
      <w:pPr>
        <w:pStyle w:val="860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</w:t>
      </w:r>
      <w:r>
        <w:rPr>
          <w:rFonts w:ascii="Times New Roman" w:hAnsi="Times New Roman" w:cs="Times New Roman"/>
          <w:sz w:val="28"/>
          <w:szCs w:val="28"/>
        </w:rPr>
        <w:tab/>
        <w:t xml:space="preserve">Для оценки творческих конкурсных работ участников проекта формируется жюри, в состав которого могут войти квалифи</w:t>
      </w:r>
      <w:r>
        <w:rPr>
          <w:rFonts w:ascii="Times New Roman" w:hAnsi="Times New Roman" w:cs="Times New Roman"/>
          <w:sz w:val="28"/>
          <w:szCs w:val="28"/>
        </w:rPr>
        <w:t xml:space="preserve">цированные сотрудники учреждения, сотрудники профильных учреждений, представители общественности.</w:t>
      </w:r>
      <w:r/>
    </w:p>
    <w:p>
      <w:pPr>
        <w:pStyle w:val="8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</w:t>
      </w:r>
      <w:r>
        <w:rPr>
          <w:rFonts w:ascii="Times New Roman" w:hAnsi="Times New Roman" w:cs="Times New Roman"/>
          <w:sz w:val="28"/>
          <w:szCs w:val="28"/>
        </w:rPr>
        <w:tab/>
        <w:t xml:space="preserve">Жюри проекта оценивает работы участников по 10-бальной системе. Лучшие из них выявляются по общей сумме баллов. </w:t>
      </w:r>
      <w:r/>
    </w:p>
    <w:p>
      <w:pPr>
        <w:pStyle w:val="8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Решение жюри окончательное, обсуждению и пересмотру не подлежит.</w:t>
      </w:r>
      <w:r/>
    </w:p>
    <w:p>
      <w:pPr>
        <w:pStyle w:val="8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0"/>
        <w:numPr>
          <w:ilvl w:val="0"/>
          <w:numId w:val="2"/>
        </w:numPr>
        <w:jc w:val="center"/>
        <w:tabs>
          <w:tab w:val="left" w:pos="142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Награждение участников проекта</w:t>
      </w:r>
      <w:r/>
    </w:p>
    <w:p>
      <w:pPr>
        <w:pStyle w:val="860"/>
        <w:ind w:left="720"/>
        <w:tabs>
          <w:tab w:val="left" w:pos="142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60"/>
        <w:contextualSpacing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</w:t>
      </w:r>
      <w:r>
        <w:rPr>
          <w:rFonts w:ascii="Times New Roman" w:hAnsi="Times New Roman" w:cs="Times New Roman"/>
          <w:sz w:val="28"/>
          <w:szCs w:val="28"/>
        </w:rPr>
        <w:tab/>
        <w:t xml:space="preserve">По итогам конкурса рисунка участникам могут быть присвоены следующие звания: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8.1.1.</w:t>
      </w:r>
      <w:r>
        <w:rPr>
          <w:rFonts w:ascii="Times New Roman" w:hAnsi="Times New Roman" w:cs="Times New Roman"/>
          <w:sz w:val="28"/>
          <w:szCs w:val="28"/>
        </w:rPr>
        <w:tab/>
        <w:t xml:space="preserve">обладатель диплома Гран-при проекта в каждой номинации;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8.1.2.</w:t>
      </w:r>
      <w:r>
        <w:rPr>
          <w:rFonts w:ascii="Times New Roman" w:hAnsi="Times New Roman" w:cs="Times New Roman"/>
          <w:sz w:val="28"/>
          <w:szCs w:val="28"/>
        </w:rPr>
        <w:tab/>
        <w:t xml:space="preserve">лауреа</w:t>
      </w:r>
      <w:r>
        <w:rPr>
          <w:rFonts w:ascii="Times New Roman" w:hAnsi="Times New Roman" w:cs="Times New Roman"/>
          <w:sz w:val="28"/>
          <w:szCs w:val="28"/>
        </w:rPr>
        <w:t xml:space="preserve">т I, II, III степени в каждой номинации и возрастной категории.</w:t>
      </w:r>
      <w:r/>
    </w:p>
    <w:p>
      <w:pPr>
        <w:pStyle w:val="860"/>
        <w:contextualSpacing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8.1.3.</w:t>
      </w:r>
      <w:r>
        <w:rPr>
          <w:rFonts w:ascii="Times New Roman" w:hAnsi="Times New Roman" w:cs="Times New Roman"/>
          <w:sz w:val="28"/>
          <w:szCs w:val="28"/>
        </w:rPr>
        <w:tab/>
        <w:t xml:space="preserve">Дипломант I, II, III степени в каждой номинации и возрастной категории.</w:t>
      </w:r>
      <w:r/>
    </w:p>
    <w:p>
      <w:pPr>
        <w:pStyle w:val="860"/>
        <w:contextualSpacing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</w:t>
      </w:r>
      <w:r>
        <w:rPr>
          <w:rFonts w:ascii="Times New Roman" w:hAnsi="Times New Roman" w:cs="Times New Roman"/>
          <w:sz w:val="28"/>
          <w:szCs w:val="28"/>
        </w:rPr>
        <w:tab/>
        <w:t xml:space="preserve">Все участники проекта награждаются дипломами.</w:t>
      </w:r>
      <w:r/>
    </w:p>
    <w:p>
      <w:pPr>
        <w:pStyle w:val="860"/>
        <w:contextualSpacing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</w:t>
      </w:r>
      <w:r>
        <w:rPr>
          <w:rFonts w:ascii="Times New Roman" w:hAnsi="Times New Roman" w:cs="Times New Roman"/>
          <w:sz w:val="28"/>
          <w:szCs w:val="28"/>
        </w:rPr>
        <w:tab/>
        <w:t xml:space="preserve">Лауреатам проекта вручаются мягкие игрушки-подушки, созда</w:t>
      </w:r>
      <w:r>
        <w:rPr>
          <w:rFonts w:ascii="Times New Roman" w:hAnsi="Times New Roman" w:cs="Times New Roman"/>
          <w:sz w:val="28"/>
          <w:szCs w:val="28"/>
        </w:rPr>
        <w:t xml:space="preserve">нные мастерами-волонтерами по мотивам их творческих произведений.</w:t>
      </w:r>
      <w:r/>
    </w:p>
    <w:p>
      <w:pPr>
        <w:pStyle w:val="8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</w:t>
      </w:r>
      <w:r>
        <w:rPr>
          <w:rFonts w:ascii="Times New Roman" w:hAnsi="Times New Roman" w:cs="Times New Roman"/>
          <w:sz w:val="28"/>
          <w:szCs w:val="28"/>
        </w:rPr>
        <w:tab/>
        <w:t xml:space="preserve">Решение о награждении победителей вносится в протокол заседания жюри проекта и подписывается всеми членами жюри.</w:t>
      </w:r>
      <w:r/>
    </w:p>
    <w:p>
      <w:pPr>
        <w:pStyle w:val="8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</w:t>
      </w:r>
      <w:r>
        <w:rPr>
          <w:rFonts w:ascii="Times New Roman" w:hAnsi="Times New Roman" w:cs="Times New Roman"/>
          <w:sz w:val="28"/>
          <w:szCs w:val="28"/>
        </w:rPr>
        <w:tab/>
        <w:t xml:space="preserve">Итоги проекта размещаются на официальном сайте автономного учрежден</w:t>
      </w:r>
      <w:r>
        <w:rPr>
          <w:rFonts w:ascii="Times New Roman" w:hAnsi="Times New Roman" w:cs="Times New Roman"/>
          <w:sz w:val="28"/>
          <w:szCs w:val="28"/>
        </w:rPr>
        <w:t xml:space="preserve">ия Ханты-Мансийского автономного округа – Югры «Окружной Дом народного творчества» </w:t>
      </w:r>
      <w:hyperlink r:id="rId11" w:tooltip="http://www.odntugra.ru" w:history="1">
        <w:r>
          <w:rPr>
            <w:rStyle w:val="861"/>
            <w:rFonts w:ascii="Times New Roman" w:hAnsi="Times New Roman" w:cs="Times New Roman"/>
            <w:sz w:val="28"/>
            <w:szCs w:val="28"/>
            <w:lang w:val="en-US"/>
          </w:rPr>
          <w:t xml:space="preserve">http</w:t>
        </w:r>
        <w:r>
          <w:rPr>
            <w:rStyle w:val="861"/>
            <w:rFonts w:ascii="Times New Roman" w:hAnsi="Times New Roman" w:cs="Times New Roman"/>
            <w:sz w:val="28"/>
            <w:szCs w:val="28"/>
          </w:rPr>
          <w:t xml:space="preserve">://</w:t>
        </w:r>
        <w:r>
          <w:rPr>
            <w:rStyle w:val="861"/>
            <w:rFonts w:ascii="Times New Roman" w:hAnsi="Times New Roman" w:cs="Times New Roman"/>
            <w:sz w:val="28"/>
            <w:szCs w:val="28"/>
            <w:lang w:val="en-US"/>
          </w:rPr>
          <w:t xml:space="preserve">www</w:t>
        </w:r>
        <w:r>
          <w:rPr>
            <w:rStyle w:val="861"/>
            <w:rFonts w:ascii="Times New Roman" w:hAnsi="Times New Roman" w:cs="Times New Roman"/>
            <w:sz w:val="28"/>
            <w:szCs w:val="28"/>
          </w:rPr>
          <w:t xml:space="preserve">.</w:t>
        </w:r>
        <w:r>
          <w:rPr>
            <w:rStyle w:val="861"/>
            <w:rFonts w:ascii="Times New Roman" w:hAnsi="Times New Roman" w:cs="Times New Roman"/>
            <w:sz w:val="28"/>
            <w:szCs w:val="28"/>
            <w:lang w:val="en-US"/>
          </w:rPr>
          <w:t xml:space="preserve">odntugra</w:t>
        </w:r>
        <w:r>
          <w:rPr>
            <w:rStyle w:val="861"/>
            <w:rFonts w:ascii="Times New Roman" w:hAnsi="Times New Roman" w:cs="Times New Roman"/>
            <w:sz w:val="28"/>
            <w:szCs w:val="28"/>
          </w:rPr>
          <w:t xml:space="preserve">.</w:t>
        </w:r>
        <w:r>
          <w:rPr>
            <w:rStyle w:val="861"/>
            <w:rFonts w:ascii="Times New Roman" w:hAnsi="Times New Roman" w:cs="Times New Roman"/>
            <w:sz w:val="28"/>
            <w:szCs w:val="28"/>
            <w:lang w:val="en-US"/>
          </w:rPr>
          <w:t xml:space="preserve">ru</w:t>
        </w:r>
      </w:hyperlink>
      <w:r>
        <w:rPr>
          <w:rFonts w:ascii="Times New Roman" w:hAnsi="Times New Roman" w:cs="Times New Roman"/>
          <w:sz w:val="28"/>
          <w:szCs w:val="28"/>
        </w:rPr>
        <w:br/>
        <w:t xml:space="preserve">и в официальной группе во </w:t>
      </w:r>
      <w:r>
        <w:rPr>
          <w:rFonts w:ascii="Times New Roman" w:hAnsi="Times New Roman" w:cs="Times New Roman"/>
          <w:sz w:val="28"/>
          <w:szCs w:val="28"/>
        </w:rPr>
        <w:t xml:space="preserve">ВКонтакте</w:t>
      </w:r>
      <w:r>
        <w:rPr>
          <w:rFonts w:ascii="Times New Roman" w:hAnsi="Times New Roman" w:cs="Times New Roman"/>
          <w:sz w:val="28"/>
          <w:szCs w:val="28"/>
        </w:rPr>
        <w:t xml:space="preserve"> (https://vk.com/odntugra86).</w:t>
      </w:r>
      <w:r/>
    </w:p>
    <w:p>
      <w:pPr>
        <w:pStyle w:val="8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9.</w:t>
      </w:r>
      <w:r>
        <w:rPr>
          <w:rFonts w:ascii="Times New Roman" w:hAnsi="Times New Roman" w:eastAsia="Calibri" w:cs="Times New Roman"/>
          <w:b/>
          <w:sz w:val="28"/>
          <w:szCs w:val="28"/>
        </w:rPr>
        <w:tab/>
        <w:t xml:space="preserve">Финансирование</w:t>
      </w:r>
      <w:r/>
    </w:p>
    <w:p>
      <w:pPr>
        <w:ind w:firstLine="708"/>
        <w:jc w:val="center"/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Финансовые расходы по организации и проведению проекта осуществляются за счет средств бюджета Ханты-Мансийского автономного округа – Югры.</w:t>
      </w:r>
      <w:r/>
    </w:p>
    <w:p>
      <w:pPr>
        <w:jc w:val="both"/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</w:r>
      <w:r/>
    </w:p>
    <w:p>
      <w:pPr>
        <w:pStyle w:val="859"/>
        <w:numPr>
          <w:ilvl w:val="0"/>
          <w:numId w:val="10"/>
        </w:numPr>
        <w:jc w:val="center"/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Контактные данные организаторов проекта</w:t>
      </w:r>
      <w:r/>
    </w:p>
    <w:p>
      <w:pPr>
        <w:pStyle w:val="859"/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10.1.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bCs/>
          <w:sz w:val="28"/>
          <w:szCs w:val="28"/>
        </w:rPr>
        <w:t xml:space="preserve">АУ «Окружной Дом народного творчества» адрес: </w:t>
      </w:r>
      <w:r>
        <w:rPr>
          <w:rFonts w:ascii="Times New Roman" w:hAnsi="Times New Roman" w:eastAsia="Calibri" w:cs="Times New Roman"/>
          <w:bCs/>
          <w:sz w:val="28"/>
          <w:szCs w:val="28"/>
        </w:rPr>
        <w:br/>
      </w:r>
      <w:r>
        <w:rPr>
          <w:rFonts w:ascii="Times New Roman" w:hAnsi="Times New Roman" w:eastAsia="Calibri" w:cs="Times New Roman"/>
          <w:bCs/>
          <w:sz w:val="28"/>
          <w:szCs w:val="28"/>
        </w:rPr>
        <w:t xml:space="preserve">ул. Гагарина, д. 10, г. Ханты-Мансийск, Ханты-Мансийский автономный округ – Югра, Тюменская область, 628011, телефоны: (3467) 32-48-29, (3467) 32-15-62 – отдел национальных культур.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10.2.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Для получения новостей в оперативном режиме, предлагаем вам подписат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ься на аккаунты АУ</w:t>
      </w:r>
      <w:r>
        <w:rPr>
          <w:rFonts w:ascii="Times New Roman" w:hAnsi="Times New Roman" w:eastAsia="Calibri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Окружной Дом народного творчества» в социальных сетях: </w:t>
      </w:r>
      <w:hyperlink r:id="rId12" w:tooltip="http://www.vk.com/odntugra86" w:history="1">
        <w:r>
          <w:rPr>
            <w:rFonts w:ascii="Times New Roman" w:hAnsi="Times New Roman" w:eastAsia="Times New Roman" w:cs="Times New Roman"/>
            <w:color w:val="0000ff"/>
            <w:sz w:val="28"/>
            <w:szCs w:val="28"/>
            <w:u w:val="single"/>
          </w:rPr>
          <w:t xml:space="preserve">www.vk.com/odntugra86</w:t>
        </w:r>
      </w:hyperlink>
      <w:r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hyperlink r:id="rId13" w:tooltip="https://ok.ru/odntugra86" w:history="1">
        <w:r>
          <w:rPr>
            <w:rStyle w:val="861"/>
            <w:rFonts w:ascii="Times New Roman" w:hAnsi="Times New Roman" w:eastAsia="Times New Roman" w:cs="Times New Roman"/>
            <w:sz w:val="28"/>
            <w:szCs w:val="28"/>
          </w:rPr>
          <w:t xml:space="preserve">https://ok.ru/odntugra86</w:t>
        </w:r>
      </w:hyperlink>
      <w:r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>
        <w:t xml:space="preserve"> </w:t>
      </w:r>
      <w:hyperlink r:id="rId14" w:tooltip="https://t.me/odnt_ugra86" w:history="1">
        <w:r>
          <w:rPr>
            <w:rStyle w:val="861"/>
            <w:rFonts w:ascii="Times New Roman" w:hAnsi="Times New Roman" w:eastAsia="Times New Roman" w:cs="Times New Roman"/>
            <w:sz w:val="28"/>
            <w:szCs w:val="28"/>
          </w:rPr>
          <w:t xml:space="preserve">https://t.me/odnt_ugra86</w:t>
        </w:r>
      </w:hyperlink>
      <w:r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Приложение 1 к Положению</w:t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 xml:space="preserve">Окружного </w:t>
      </w:r>
      <w:r>
        <w:rPr>
          <w:rFonts w:ascii="Times New Roman" w:hAnsi="Times New Roman" w:eastAsia="Calibri" w:cs="Times New Roman"/>
          <w:sz w:val="20"/>
          <w:szCs w:val="20"/>
        </w:rPr>
        <w:t xml:space="preserve">крафт</w:t>
      </w:r>
      <w:r>
        <w:rPr>
          <w:rFonts w:ascii="Times New Roman" w:hAnsi="Times New Roman" w:eastAsia="Calibri" w:cs="Times New Roman"/>
          <w:sz w:val="20"/>
          <w:szCs w:val="20"/>
        </w:rPr>
        <w:t xml:space="preserve">-проекта «Дорогой добра»</w:t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 xml:space="preserve">СОГЛАСИЕ</w:t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 xml:space="preserve"> законного представителя</w:t>
      </w:r>
      <w:r>
        <w:rPr>
          <w:rFonts w:ascii="Times New Roman" w:hAnsi="Times New Roman" w:eastAsia="Calibri" w:cs="Times New Roman"/>
          <w:sz w:val="20"/>
          <w:szCs w:val="20"/>
        </w:rPr>
        <w:t xml:space="preserve"> несовершеннолетнего участника Окружного </w:t>
      </w:r>
      <w:r>
        <w:rPr>
          <w:rFonts w:ascii="Times New Roman" w:hAnsi="Times New Roman" w:eastAsia="Calibri" w:cs="Times New Roman"/>
          <w:sz w:val="20"/>
          <w:szCs w:val="20"/>
        </w:rPr>
        <w:t xml:space="preserve">крафт</w:t>
      </w:r>
      <w:r>
        <w:rPr>
          <w:rFonts w:ascii="Times New Roman" w:hAnsi="Times New Roman" w:eastAsia="Calibri" w:cs="Times New Roman"/>
          <w:sz w:val="20"/>
          <w:szCs w:val="20"/>
        </w:rPr>
        <w:t xml:space="preserve">-проекта «Дорогой добра» (далее – проекта) на обработку его персональных данных и персональных данных его ребенка (опекаемого) </w:t>
      </w:r>
      <w:r/>
    </w:p>
    <w:p>
      <w:pPr>
        <w:jc w:val="both"/>
        <w:spacing w:after="0" w:line="240" w:lineRule="auto"/>
        <w:tabs>
          <w:tab w:val="left" w:pos="9639" w:leader="none"/>
        </w:tabs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Я,_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_____________________________________________________________________________,</w:t>
      </w:r>
      <w:r/>
    </w:p>
    <w:p>
      <w:pPr>
        <w:ind w:firstLine="709"/>
        <w:jc w:val="center"/>
        <w:spacing w:after="0" w:line="240" w:lineRule="auto"/>
        <w:tabs>
          <w:tab w:val="left" w:pos="9639" w:leader="none"/>
        </w:tabs>
        <w:rPr>
          <w:rFonts w:ascii="Times New Roman" w:hAnsi="Times New Roman" w:eastAsia="Times New Roman" w:cs="Times New Roman"/>
          <w:i/>
          <w:iCs/>
          <w:sz w:val="20"/>
          <w:szCs w:val="20"/>
        </w:rPr>
      </w:pPr>
      <w:r>
        <w:rPr>
          <w:rFonts w:ascii="Times New Roman" w:hAnsi="Times New Roman" w:eastAsia="Times New Roman" w:cs="Times New Roman"/>
          <w:i/>
          <w:iCs/>
          <w:sz w:val="20"/>
          <w:szCs w:val="20"/>
        </w:rPr>
        <w:t xml:space="preserve">(Ф.И.О. полностью, год рождения)</w:t>
      </w:r>
      <w:r/>
    </w:p>
    <w:p>
      <w:pPr>
        <w:contextualSpacing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в соответствии </w:t>
      </w:r>
      <w:hyperlink r:id="rId15" w:tooltip="https://login.consultant.ru/link/?rnd=3B4DD953F69EDE22411B7EB43F6E44A6&amp;req=doc&amp;base=RZR&amp;n=351273&amp;dst=100282&amp;fld=134&amp;REFFIELD=134&amp;REFDST=1000000007&amp;REFDOC=16231&amp;REFBASE=PAP&amp;stat=refcode%3D10881%3Bdstident%3D100282%3Bindex%3D7&amp;date=06.07.2020" w:history="1">
        <w:r>
          <w:rPr>
            <w:rFonts w:ascii="Times New Roman" w:hAnsi="Times New Roman" w:eastAsia="Times New Roman" w:cs="Times New Roman"/>
            <w:sz w:val="20"/>
            <w:szCs w:val="20"/>
          </w:rPr>
          <w:t xml:space="preserve">со ст. 9</w:t>
        </w:r>
      </w:hyperlink>
      <w:r>
        <w:rPr>
          <w:rFonts w:ascii="Times New Roman" w:hAnsi="Times New Roman" w:eastAsia="Times New Roman" w:cs="Times New Roman"/>
          <w:sz w:val="20"/>
          <w:szCs w:val="20"/>
        </w:rPr>
        <w:t xml:space="preserve"> Федерального закона от 27.07.2006  № 152-ФЗ  «О персональных данных», зарегистрирован по адресу: ________________________________________________,</w:t>
      </w:r>
      <w:r/>
    </w:p>
    <w:p>
      <w:pPr>
        <w:contextualSpacing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документ, удостоверяющий личность: __________________________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_______________________</w:t>
      </w:r>
      <w:r/>
    </w:p>
    <w:p>
      <w:pPr>
        <w:contextualSpacing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__________________________________________________________________________________</w:t>
      </w:r>
      <w:r/>
    </w:p>
    <w:p>
      <w:pPr>
        <w:contextualSpacing/>
        <w:jc w:val="center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  <w:i/>
          <w:iCs/>
          <w:sz w:val="20"/>
          <w:szCs w:val="20"/>
        </w:rPr>
      </w:pPr>
      <w:r>
        <w:rPr>
          <w:rFonts w:ascii="Times New Roman" w:hAnsi="Times New Roman" w:eastAsia="Times New Roman" w:cs="Times New Roman"/>
          <w:i/>
          <w:iCs/>
          <w:sz w:val="20"/>
          <w:szCs w:val="20"/>
        </w:rPr>
        <w:t xml:space="preserve">(наименование документа, №, сведения о дате выдачи документа и выдавшем его органе)</w:t>
      </w:r>
      <w:r/>
    </w:p>
    <w:p>
      <w:pPr>
        <w:spacing w:after="0" w:line="240" w:lineRule="auto"/>
        <w:tabs>
          <w:tab w:val="left" w:pos="9639" w:leader="none"/>
        </w:tabs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являясь родителем (законным представителем) (нужное подчеркнуть) _________________________________________________________________________________,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i/>
          <w:iCs/>
          <w:sz w:val="20"/>
          <w:szCs w:val="20"/>
        </w:rPr>
      </w:pPr>
      <w:r>
        <w:rPr>
          <w:rFonts w:ascii="Times New Roman" w:hAnsi="Times New Roman" w:eastAsia="Times New Roman" w:cs="Times New Roman"/>
          <w:i/>
          <w:iCs/>
          <w:sz w:val="20"/>
          <w:szCs w:val="20"/>
        </w:rPr>
        <w:t xml:space="preserve">(ФИО ребенка (подопечного) полностью, год рождения)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в целях участия моего ребёнка (опекаемого) в проекте, да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ю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согласие автономному учреждению</w:t>
      </w:r>
      <w:r>
        <w:rPr>
          <w:rFonts w:ascii="Times New Roman" w:hAnsi="Times New Roman" w:eastAsia="Times New Roman" w:cs="Times New Roman"/>
          <w:sz w:val="20"/>
          <w:szCs w:val="20"/>
        </w:rPr>
        <w:br/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Ханты-Мансийского автономного округа – Югры «Окружной Дом народного творчества», находящемуся по адресу: 628011, г. Ханты-Мансийск, ул. Гагарина, д. 10, на осуществление любых действий </w:t>
      </w:r>
      <w:r>
        <w:rPr>
          <w:rFonts w:ascii="Times New Roman" w:hAnsi="Times New Roman" w:eastAsia="Times New Roman" w:cs="Times New Roman"/>
          <w:sz w:val="20"/>
          <w:szCs w:val="20"/>
        </w:rPr>
        <w:br/>
        <w:t xml:space="preserve">в отношении моих персональных данных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и персональных данных моего ребенка,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ередачу третьим лицам - в соответствии с действующим законодательством), обезличивание, блокирование, а также осуществление любых иных действий с персональными данными, предусмотренных Федеральным законом Российской Федерации от 27.07.2006 № 152-ФЗ </w:t>
      </w:r>
      <w:r>
        <w:rPr>
          <w:rFonts w:ascii="Times New Roman" w:hAnsi="Times New Roman" w:eastAsia="Times New Roman" w:cs="Times New Roman"/>
          <w:sz w:val="20"/>
          <w:szCs w:val="20"/>
        </w:rPr>
        <w:br/>
        <w:t xml:space="preserve">«О пер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сональных данных».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 Перечень моих персональных данных и персональных данных моего ребенка, на обработку которых я даю согласие: данные о фамилии, имени, отчестве, месте проживания (субъект, город, район, сельское поселение), месте учебы, работы, должности,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имеющихся ограничениях возможности здоровья, контактные данные (телефон, электронная почта), паспортные данные (серия, номер, кем и когда выдан)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С положением о проекте ознакомлен(а), порядок проведения и правила проекта мне понятны.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Я согласен(а), что сл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едующие сведения о моем ребенке (опекаемом): «фамилия, имя, отчество, место проживания (субъект, город, район, сельское поселение), возрастная категория, название образовательной (культурно-досуговой) организации, результат участия» могут быть указаны в ди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пломах об участии в проекте.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Я согласен(а), что следующие сведения о моем ребенке (опекаемом): «фамилия, имя, отчество, место проживания (субъект, город, район, сельское поселение), возрастная категория, результат участия, фото-видеоматериалы конкурсных р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абот» могут быть размещены в печатных, электронных изданиях,</w:t>
      </w:r>
      <w:r>
        <w:rPr>
          <w:rFonts w:ascii="Times New Roman" w:hAnsi="Times New Roman" w:eastAsia="Times New Roman" w:cs="Times New Roman"/>
          <w:sz w:val="20"/>
          <w:szCs w:val="20"/>
        </w:rPr>
        <w:br/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в средствах массовой информации, на официальном сайте Департамента культуры Ханты-Мансийского автономного округа – Югры, официальном сайте и социальн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ых сетях автономного учреждения</w:t>
      </w:r>
      <w:r>
        <w:rPr>
          <w:rFonts w:ascii="Times New Roman" w:hAnsi="Times New Roman" w:eastAsia="Times New Roman" w:cs="Times New Roman"/>
          <w:sz w:val="20"/>
          <w:szCs w:val="20"/>
        </w:rPr>
        <w:br/>
      </w:r>
      <w:bookmarkStart w:id="0" w:name="_GoBack"/>
      <w:r/>
      <w:bookmarkEnd w:id="0"/>
      <w:r>
        <w:rPr>
          <w:rFonts w:ascii="Times New Roman" w:hAnsi="Times New Roman" w:eastAsia="Times New Roman" w:cs="Times New Roman"/>
          <w:sz w:val="20"/>
          <w:szCs w:val="20"/>
        </w:rPr>
        <w:t xml:space="preserve">Ханты-Мансийск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ого автономного округа – Югры «Окружной Дом народного творчества».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Настоящее согласие вступает в силу с момента его подписания и может быть отозвано в любой момент по моему письменному заявлению.</w:t>
      </w:r>
      <w:r>
        <w:rPr>
          <w:rFonts w:ascii="Times New Roman" w:hAnsi="Times New Roman" w:eastAsia="Calibri" w:cs="Times New Roman"/>
          <w:sz w:val="20"/>
          <w:szCs w:val="20"/>
        </w:rPr>
        <w:t xml:space="preserve"> 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 xml:space="preserve">«____</w:t>
      </w:r>
      <w:r>
        <w:rPr>
          <w:rFonts w:ascii="Times New Roman" w:hAnsi="Times New Roman" w:eastAsia="Calibri" w:cs="Times New Roman"/>
          <w:sz w:val="20"/>
          <w:szCs w:val="20"/>
        </w:rPr>
        <w:t xml:space="preserve">_»_</w:t>
      </w:r>
      <w:r>
        <w:rPr>
          <w:rFonts w:ascii="Times New Roman" w:hAnsi="Times New Roman" w:eastAsia="Calibri" w:cs="Times New Roman"/>
          <w:sz w:val="20"/>
          <w:szCs w:val="20"/>
        </w:rPr>
        <w:t xml:space="preserve">____________ 20____ г</w:t>
      </w:r>
      <w:r/>
    </w:p>
    <w:p>
      <w:pPr>
        <w:ind w:firstLine="709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____________________________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____________________________________________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(подпись и Ф.И.О. прописью полностью)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/>
    </w:p>
    <w:p>
      <w:pPr>
        <w:ind w:firstLine="709"/>
        <w:jc w:val="both"/>
        <w:spacing w:after="0" w:line="240" w:lineRule="auto"/>
        <w:tabs>
          <w:tab w:val="left" w:pos="3283" w:leader="none"/>
        </w:tabs>
        <w:rPr>
          <w:rFonts w:ascii="Times New Roman" w:hAnsi="Times New Roman" w:eastAsia="Times New Roman" w:cs="Times New Roman"/>
          <w:i/>
          <w:iCs/>
          <w:sz w:val="14"/>
          <w:szCs w:val="14"/>
        </w:rPr>
      </w:pPr>
      <w:r>
        <w:rPr>
          <w:rFonts w:ascii="Times New Roman" w:hAnsi="Times New Roman" w:eastAsia="Times New Roman" w:cs="Times New Roman"/>
          <w:i/>
          <w:iCs/>
          <w:sz w:val="14"/>
          <w:szCs w:val="14"/>
        </w:rPr>
        <w:t xml:space="preserve">* Заполняется законным представителем на себя и на несовершеннолетнего участника </w:t>
      </w:r>
      <w:r>
        <w:rPr>
          <w:rFonts w:ascii="Times New Roman" w:hAnsi="Times New Roman" w:eastAsia="Times New Roman" w:cs="Times New Roman"/>
          <w:i/>
          <w:iCs/>
          <w:sz w:val="14"/>
          <w:szCs w:val="14"/>
        </w:rPr>
        <w:t xml:space="preserve">проекта..</w:t>
      </w:r>
      <w:r/>
    </w:p>
    <w:p>
      <w:pPr>
        <w:ind w:firstLine="709"/>
        <w:jc w:val="both"/>
        <w:spacing w:after="0" w:line="240" w:lineRule="auto"/>
        <w:tabs>
          <w:tab w:val="left" w:pos="3283" w:leader="none"/>
        </w:tabs>
        <w:rPr>
          <w:rFonts w:ascii="Times New Roman" w:hAnsi="Times New Roman" w:eastAsia="Times New Roman" w:cs="Times New Roman"/>
          <w:i/>
          <w:iCs/>
          <w:sz w:val="14"/>
          <w:szCs w:val="14"/>
        </w:rPr>
      </w:pPr>
      <w:r>
        <w:rPr>
          <w:rFonts w:ascii="Times New Roman" w:hAnsi="Times New Roman" w:eastAsia="Times New Roman" w:cs="Times New Roman"/>
          <w:i/>
          <w:iCs/>
          <w:sz w:val="14"/>
          <w:szCs w:val="14"/>
        </w:rPr>
        <w:t xml:space="preserve">* При размещении организаторами конкурсных работ в печа</w:t>
      </w:r>
      <w:r>
        <w:rPr>
          <w:rFonts w:ascii="Times New Roman" w:hAnsi="Times New Roman" w:eastAsia="Times New Roman" w:cs="Times New Roman"/>
          <w:i/>
          <w:iCs/>
          <w:sz w:val="14"/>
          <w:szCs w:val="14"/>
        </w:rPr>
        <w:t xml:space="preserve">тных, электронных изданиях, в средствах массовой информации, на официальном сайте Департамента культуры Ханты-Мансийского автономного округа – Югры, официальном сайте и социальных сетях АУ «Окружной Дом народного творчества» будут указаны только ФИО участн</w:t>
      </w:r>
      <w:r>
        <w:rPr>
          <w:rFonts w:ascii="Times New Roman" w:hAnsi="Times New Roman" w:eastAsia="Times New Roman" w:cs="Times New Roman"/>
          <w:i/>
          <w:iCs/>
          <w:sz w:val="14"/>
          <w:szCs w:val="14"/>
        </w:rPr>
        <w:t xml:space="preserve">ика и результат. Другие сведения (место работы, учебы, контактные телефоны, адреса, категория заболевания и др.) необходимы для внутреннего использования и в открытом доступе размещаться не будут.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br w:type="page" w:clear="all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eastAsia="Calibri" w:cs="Times New Roman"/>
          <w:sz w:val="20"/>
          <w:szCs w:val="20"/>
        </w:rPr>
        <w:t xml:space="preserve">Образец формы заявки </w:t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/>
    </w:p>
    <w:p>
      <w:pPr>
        <w:contextualSpacing/>
        <w:jc w:val="center"/>
        <w:spacing w:after="0" w:line="240" w:lineRule="auto"/>
        <w:rPr>
          <w:rFonts w:ascii="Times New Roman" w:hAnsi="Times New Roman" w:eastAsia="Calibri" w:cs="Times New Roman"/>
          <w:b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 xml:space="preserve">АНКЕТА-ЗАЯВКА</w:t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на участие в Окружном 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крафт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-проекте</w:t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«Дорогой добра»</w:t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26"/>
          <w:szCs w:val="26"/>
        </w:rPr>
      </w:pPr>
      <w:r>
        <w:rPr>
          <w:rFonts w:ascii="Times New Roman" w:hAnsi="Times New Roman" w:eastAsia="Calibri" w:cs="Times New Roman"/>
          <w:b/>
          <w:sz w:val="26"/>
          <w:szCs w:val="26"/>
        </w:rPr>
      </w:r>
      <w:r/>
    </w:p>
    <w:p>
      <w:pPr>
        <w:contextualSpacing/>
        <w:spacing w:after="0" w:line="240" w:lineRule="auto"/>
        <w:rPr>
          <w:rFonts w:ascii="Times New Roman" w:hAnsi="Times New Roman" w:eastAsia="Calibri" w:cs="Times New Roman"/>
          <w:b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</w:r>
      <w:r/>
    </w:p>
    <w:tbl>
      <w:tblPr>
        <w:tblW w:w="9072" w:type="dxa"/>
        <w:tblCellSpacing w:w="15" w:type="dxa"/>
        <w:tblInd w:w="1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883"/>
        <w:gridCol w:w="6488"/>
        <w:gridCol w:w="1701"/>
      </w:tblGrid>
      <w:tr>
        <w:trPr>
          <w:tblCellSpacing w:w="15" w:type="dxa"/>
        </w:trPr>
        <w:tc>
          <w:tcPr>
            <w:gridSpan w:val="3"/>
            <w:shd w:val="clear" w:color="auto" w:fill="auto"/>
            <w:tcMar>
              <w:left w:w="149" w:type="dxa"/>
              <w:top w:w="15" w:type="dxa"/>
              <w:right w:w="149" w:type="dxa"/>
              <w:bottom w:w="15" w:type="dxa"/>
            </w:tcMar>
            <w:tcW w:w="9012" w:type="dxa"/>
            <w:textDirection w:val="lrTb"/>
            <w:noWrap w:val="false"/>
          </w:tcPr>
          <w:p>
            <w:pPr>
              <w:jc w:val="center"/>
              <w:spacing w:after="0" w:line="36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1. Информация о конкурсной работе </w:t>
            </w:r>
            <w:r/>
          </w:p>
        </w:tc>
      </w:tr>
      <w:tr>
        <w:trPr>
          <w:tblCellSpacing w:w="15" w:type="dxa"/>
        </w:trPr>
        <w:tc>
          <w:tcPr>
            <w:shd w:val="clear" w:color="auto" w:fill="auto"/>
            <w:tcMar>
              <w:left w:w="149" w:type="dxa"/>
              <w:top w:w="15" w:type="dxa"/>
              <w:right w:w="149" w:type="dxa"/>
              <w:bottom w:w="15" w:type="dxa"/>
            </w:tcMar>
            <w:tcW w:w="838" w:type="dxa"/>
            <w:textDirection w:val="lrTb"/>
            <w:noWrap w:val="false"/>
          </w:tcPr>
          <w:p>
            <w:pPr>
              <w:jc w:val="center"/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1.1. </w:t>
            </w:r>
            <w:r/>
          </w:p>
        </w:tc>
        <w:tc>
          <w:tcPr>
            <w:shd w:val="clear" w:color="auto" w:fill="auto"/>
            <w:tcMar>
              <w:left w:w="149" w:type="dxa"/>
              <w:top w:w="15" w:type="dxa"/>
              <w:right w:w="149" w:type="dxa"/>
              <w:bottom w:w="15" w:type="dxa"/>
            </w:tcMar>
            <w:tcW w:w="6458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Номинация </w:t>
            </w:r>
            <w:r/>
          </w:p>
        </w:tc>
        <w:tc>
          <w:tcPr>
            <w:shd w:val="clear" w:color="auto" w:fill="auto"/>
            <w:tcMar>
              <w:left w:w="149" w:type="dxa"/>
              <w:top w:w="15" w:type="dxa"/>
              <w:right w:w="149" w:type="dxa"/>
              <w:bottom w:w="15" w:type="dxa"/>
            </w:tcMar>
            <w:tcW w:w="1656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auto" w:fill="auto"/>
            <w:tcMar>
              <w:left w:w="149" w:type="dxa"/>
              <w:top w:w="15" w:type="dxa"/>
              <w:right w:w="149" w:type="dxa"/>
              <w:bottom w:w="15" w:type="dxa"/>
            </w:tcMar>
            <w:tcW w:w="838" w:type="dxa"/>
            <w:textDirection w:val="lrTb"/>
            <w:noWrap w:val="false"/>
          </w:tcPr>
          <w:p>
            <w:pPr>
              <w:jc w:val="center"/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1.2.</w:t>
            </w:r>
            <w:r/>
          </w:p>
        </w:tc>
        <w:tc>
          <w:tcPr>
            <w:shd w:val="clear" w:color="auto" w:fill="auto"/>
            <w:tcMar>
              <w:left w:w="149" w:type="dxa"/>
              <w:top w:w="15" w:type="dxa"/>
              <w:right w:w="149" w:type="dxa"/>
              <w:bottom w:w="15" w:type="dxa"/>
            </w:tcMar>
            <w:tcW w:w="6458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Возрастная категория </w:t>
            </w:r>
            <w:r/>
          </w:p>
        </w:tc>
        <w:tc>
          <w:tcPr>
            <w:shd w:val="clear" w:color="auto" w:fill="auto"/>
            <w:tcMar>
              <w:left w:w="149" w:type="dxa"/>
              <w:top w:w="15" w:type="dxa"/>
              <w:right w:w="149" w:type="dxa"/>
              <w:bottom w:w="15" w:type="dxa"/>
            </w:tcMar>
            <w:tcW w:w="1656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auto" w:fill="auto"/>
            <w:tcMar>
              <w:left w:w="149" w:type="dxa"/>
              <w:top w:w="15" w:type="dxa"/>
              <w:right w:w="149" w:type="dxa"/>
              <w:bottom w:w="15" w:type="dxa"/>
            </w:tcMar>
            <w:tcW w:w="838" w:type="dxa"/>
            <w:textDirection w:val="lrTb"/>
            <w:noWrap w:val="false"/>
          </w:tcPr>
          <w:p>
            <w:pPr>
              <w:jc w:val="center"/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1.3.</w:t>
            </w:r>
            <w:r/>
          </w:p>
        </w:tc>
        <w:tc>
          <w:tcPr>
            <w:shd w:val="clear" w:color="auto" w:fill="auto"/>
            <w:tcMar>
              <w:left w:w="149" w:type="dxa"/>
              <w:top w:w="15" w:type="dxa"/>
              <w:right w:w="149" w:type="dxa"/>
              <w:bottom w:w="15" w:type="dxa"/>
            </w:tcMar>
            <w:tcW w:w="6458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Название художественной работы, техника</w:t>
            </w:r>
            <w:r/>
          </w:p>
        </w:tc>
        <w:tc>
          <w:tcPr>
            <w:shd w:val="clear" w:color="auto" w:fill="auto"/>
            <w:tcMar>
              <w:left w:w="149" w:type="dxa"/>
              <w:top w:w="15" w:type="dxa"/>
              <w:right w:w="149" w:type="dxa"/>
              <w:bottom w:w="15" w:type="dxa"/>
            </w:tcMar>
            <w:tcW w:w="1656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auto" w:fill="auto"/>
            <w:tcMar>
              <w:left w:w="149" w:type="dxa"/>
              <w:top w:w="15" w:type="dxa"/>
              <w:right w:w="149" w:type="dxa"/>
              <w:bottom w:w="15" w:type="dxa"/>
            </w:tcMar>
            <w:tcW w:w="838" w:type="dxa"/>
            <w:textDirection w:val="lrTb"/>
            <w:noWrap w:val="false"/>
          </w:tcPr>
          <w:p>
            <w:pPr>
              <w:jc w:val="center"/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1.4.</w:t>
            </w:r>
            <w:r/>
          </w:p>
        </w:tc>
        <w:tc>
          <w:tcPr>
            <w:shd w:val="clear" w:color="auto" w:fill="auto"/>
            <w:tcMar>
              <w:left w:w="149" w:type="dxa"/>
              <w:top w:w="15" w:type="dxa"/>
              <w:right w:w="149" w:type="dxa"/>
              <w:bottom w:w="15" w:type="dxa"/>
            </w:tcMar>
            <w:tcW w:w="6458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Название художественного произведения/кинофильма, послужившего источником для создания работы</w:t>
            </w:r>
            <w:r/>
          </w:p>
        </w:tc>
        <w:tc>
          <w:tcPr>
            <w:shd w:val="clear" w:color="auto" w:fill="auto"/>
            <w:tcMar>
              <w:left w:w="149" w:type="dxa"/>
              <w:top w:w="15" w:type="dxa"/>
              <w:right w:w="149" w:type="dxa"/>
              <w:bottom w:w="15" w:type="dxa"/>
            </w:tcMar>
            <w:tcW w:w="1656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auto" w:fill="auto"/>
            <w:tcMar>
              <w:left w:w="149" w:type="dxa"/>
              <w:top w:w="15" w:type="dxa"/>
              <w:right w:w="149" w:type="dxa"/>
              <w:bottom w:w="15" w:type="dxa"/>
            </w:tcMar>
            <w:tcW w:w="838" w:type="dxa"/>
            <w:textDirection w:val="lrTb"/>
            <w:noWrap w:val="false"/>
          </w:tcPr>
          <w:p>
            <w:pPr>
              <w:jc w:val="center"/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1.5.</w:t>
            </w:r>
            <w:r/>
          </w:p>
        </w:tc>
        <w:tc>
          <w:tcPr>
            <w:shd w:val="clear" w:color="auto" w:fill="auto"/>
            <w:tcMar>
              <w:left w:w="149" w:type="dxa"/>
              <w:top w:w="15" w:type="dxa"/>
              <w:right w:w="149" w:type="dxa"/>
              <w:bottom w:w="15" w:type="dxa"/>
            </w:tcMar>
            <w:tcW w:w="6458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Фотография конкурсной работы (прикрепляется отдельным файлом)</w:t>
            </w:r>
            <w:r/>
          </w:p>
        </w:tc>
        <w:tc>
          <w:tcPr>
            <w:shd w:val="clear" w:color="auto" w:fill="auto"/>
            <w:tcMar>
              <w:left w:w="149" w:type="dxa"/>
              <w:top w:w="15" w:type="dxa"/>
              <w:right w:w="149" w:type="dxa"/>
              <w:bottom w:w="15" w:type="dxa"/>
            </w:tcMar>
            <w:tcW w:w="1656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  <w:tr>
        <w:trPr>
          <w:tblCellSpacing w:w="15" w:type="dxa"/>
          <w:trHeight w:val="251"/>
        </w:trPr>
        <w:tc>
          <w:tcPr>
            <w:gridSpan w:val="3"/>
            <w:shd w:val="clear" w:color="auto" w:fill="auto"/>
            <w:tcMar>
              <w:left w:w="149" w:type="dxa"/>
              <w:top w:w="15" w:type="dxa"/>
              <w:right w:w="149" w:type="dxa"/>
              <w:bottom w:w="15" w:type="dxa"/>
            </w:tcMar>
            <w:tcW w:w="9012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contextualSpacing/>
              <w:jc w:val="center"/>
              <w:spacing w:after="0" w:line="36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Информация об участнике</w:t>
            </w:r>
            <w:r/>
          </w:p>
        </w:tc>
      </w:tr>
      <w:tr>
        <w:trPr>
          <w:tblCellSpacing w:w="15" w:type="dxa"/>
        </w:trPr>
        <w:tc>
          <w:tcPr>
            <w:shd w:val="clear" w:color="auto" w:fill="auto"/>
            <w:tcMar>
              <w:left w:w="149" w:type="dxa"/>
              <w:top w:w="15" w:type="dxa"/>
              <w:right w:w="149" w:type="dxa"/>
              <w:bottom w:w="15" w:type="dxa"/>
            </w:tcMar>
            <w:tcW w:w="838" w:type="dxa"/>
            <w:textDirection w:val="lrTb"/>
            <w:noWrap w:val="false"/>
          </w:tcPr>
          <w:p>
            <w:pPr>
              <w:jc w:val="center"/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2.1.</w:t>
            </w:r>
            <w:r/>
          </w:p>
        </w:tc>
        <w:tc>
          <w:tcPr>
            <w:shd w:val="clear" w:color="auto" w:fill="auto"/>
            <w:tcMar>
              <w:left w:w="149" w:type="dxa"/>
              <w:top w:w="15" w:type="dxa"/>
              <w:right w:w="149" w:type="dxa"/>
              <w:bottom w:w="15" w:type="dxa"/>
            </w:tcMar>
            <w:tcW w:w="6458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ФИО участника </w:t>
            </w:r>
            <w:r/>
          </w:p>
        </w:tc>
        <w:tc>
          <w:tcPr>
            <w:shd w:val="clear" w:color="auto" w:fill="auto"/>
            <w:tcMar>
              <w:left w:w="149" w:type="dxa"/>
              <w:top w:w="15" w:type="dxa"/>
              <w:right w:w="149" w:type="dxa"/>
              <w:bottom w:w="15" w:type="dxa"/>
            </w:tcMar>
            <w:tcW w:w="1656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auto" w:fill="auto"/>
            <w:tcMar>
              <w:left w:w="149" w:type="dxa"/>
              <w:top w:w="15" w:type="dxa"/>
              <w:right w:w="149" w:type="dxa"/>
              <w:bottom w:w="15" w:type="dxa"/>
            </w:tcMar>
            <w:tcW w:w="838" w:type="dxa"/>
            <w:textDirection w:val="lrTb"/>
            <w:noWrap w:val="false"/>
          </w:tcPr>
          <w:p>
            <w:pPr>
              <w:jc w:val="center"/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2.2.</w:t>
            </w:r>
            <w:r/>
          </w:p>
        </w:tc>
        <w:tc>
          <w:tcPr>
            <w:shd w:val="clear" w:color="auto" w:fill="auto"/>
            <w:tcMar>
              <w:left w:w="149" w:type="dxa"/>
              <w:top w:w="15" w:type="dxa"/>
              <w:right w:w="149" w:type="dxa"/>
              <w:bottom w:w="15" w:type="dxa"/>
            </w:tcMar>
            <w:tcW w:w="6458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Возраст участника</w:t>
            </w:r>
            <w:r/>
          </w:p>
        </w:tc>
        <w:tc>
          <w:tcPr>
            <w:shd w:val="clear" w:color="auto" w:fill="auto"/>
            <w:tcMar>
              <w:left w:w="149" w:type="dxa"/>
              <w:top w:w="15" w:type="dxa"/>
              <w:right w:w="149" w:type="dxa"/>
              <w:bottom w:w="15" w:type="dxa"/>
            </w:tcMar>
            <w:tcW w:w="1656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auto" w:fill="auto"/>
            <w:tcMar>
              <w:left w:w="149" w:type="dxa"/>
              <w:top w:w="15" w:type="dxa"/>
              <w:right w:w="149" w:type="dxa"/>
              <w:bottom w:w="15" w:type="dxa"/>
            </w:tcMar>
            <w:tcW w:w="838" w:type="dxa"/>
            <w:textDirection w:val="lrTb"/>
            <w:noWrap w:val="false"/>
          </w:tcPr>
          <w:p>
            <w:pPr>
              <w:jc w:val="center"/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2.3.</w:t>
            </w:r>
            <w:r/>
          </w:p>
        </w:tc>
        <w:tc>
          <w:tcPr>
            <w:shd w:val="clear" w:color="auto" w:fill="auto"/>
            <w:tcMar>
              <w:left w:w="149" w:type="dxa"/>
              <w:top w:w="15" w:type="dxa"/>
              <w:right w:w="149" w:type="dxa"/>
              <w:bottom w:w="15" w:type="dxa"/>
            </w:tcMar>
            <w:tcW w:w="6458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ФИО руководителя (студии, кружка, клубного формирования)</w:t>
            </w:r>
            <w:r/>
          </w:p>
        </w:tc>
        <w:tc>
          <w:tcPr>
            <w:shd w:val="clear" w:color="auto" w:fill="auto"/>
            <w:tcMar>
              <w:left w:w="149" w:type="dxa"/>
              <w:top w:w="15" w:type="dxa"/>
              <w:right w:w="149" w:type="dxa"/>
              <w:bottom w:w="15" w:type="dxa"/>
            </w:tcMar>
            <w:tcW w:w="1656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auto" w:fill="auto"/>
            <w:tcMar>
              <w:left w:w="149" w:type="dxa"/>
              <w:top w:w="15" w:type="dxa"/>
              <w:right w:w="149" w:type="dxa"/>
              <w:bottom w:w="15" w:type="dxa"/>
            </w:tcMar>
            <w:tcW w:w="838" w:type="dxa"/>
            <w:textDirection w:val="lrTb"/>
            <w:noWrap w:val="false"/>
          </w:tcPr>
          <w:p>
            <w:pPr>
              <w:jc w:val="center"/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2.4.</w:t>
            </w:r>
            <w:r/>
          </w:p>
        </w:tc>
        <w:tc>
          <w:tcPr>
            <w:shd w:val="clear" w:color="auto" w:fill="auto"/>
            <w:tcMar>
              <w:left w:w="149" w:type="dxa"/>
              <w:top w:w="15" w:type="dxa"/>
              <w:right w:w="149" w:type="dxa"/>
              <w:bottom w:w="15" w:type="dxa"/>
            </w:tcMar>
            <w:tcW w:w="6458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Муниципальное образование (город/район, населенный пункт)</w:t>
            </w:r>
            <w:r/>
          </w:p>
        </w:tc>
        <w:tc>
          <w:tcPr>
            <w:shd w:val="clear" w:color="auto" w:fill="auto"/>
            <w:tcMar>
              <w:left w:w="149" w:type="dxa"/>
              <w:top w:w="15" w:type="dxa"/>
              <w:right w:w="149" w:type="dxa"/>
              <w:bottom w:w="15" w:type="dxa"/>
            </w:tcMar>
            <w:tcW w:w="1656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auto" w:fill="auto"/>
            <w:tcMar>
              <w:left w:w="149" w:type="dxa"/>
              <w:top w:w="15" w:type="dxa"/>
              <w:right w:w="149" w:type="dxa"/>
              <w:bottom w:w="15" w:type="dxa"/>
            </w:tcMar>
            <w:tcW w:w="838" w:type="dxa"/>
            <w:textDirection w:val="lrTb"/>
            <w:noWrap w:val="false"/>
          </w:tcPr>
          <w:p>
            <w:pPr>
              <w:jc w:val="center"/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Mar>
              <w:left w:w="149" w:type="dxa"/>
              <w:top w:w="15" w:type="dxa"/>
              <w:right w:w="149" w:type="dxa"/>
              <w:bottom w:w="15" w:type="dxa"/>
            </w:tcMar>
            <w:tcW w:w="6458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contextualSpacing/>
              <w:jc w:val="center"/>
              <w:spacing w:after="0" w:line="36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Информация о контактном лице (официальном представителе)</w:t>
            </w:r>
            <w:r/>
          </w:p>
        </w:tc>
        <w:tc>
          <w:tcPr>
            <w:shd w:val="clear" w:color="auto" w:fill="auto"/>
            <w:tcMar>
              <w:left w:w="149" w:type="dxa"/>
              <w:top w:w="15" w:type="dxa"/>
              <w:right w:w="149" w:type="dxa"/>
              <w:bottom w:w="15" w:type="dxa"/>
            </w:tcMar>
            <w:tcW w:w="1656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auto" w:fill="auto"/>
            <w:tcMar>
              <w:left w:w="149" w:type="dxa"/>
              <w:top w:w="15" w:type="dxa"/>
              <w:right w:w="149" w:type="dxa"/>
              <w:bottom w:w="15" w:type="dxa"/>
            </w:tcMar>
            <w:tcW w:w="838" w:type="dxa"/>
            <w:textDirection w:val="lrTb"/>
            <w:noWrap w:val="false"/>
          </w:tcPr>
          <w:p>
            <w:pPr>
              <w:jc w:val="center"/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3.2.</w:t>
            </w:r>
            <w:r/>
          </w:p>
        </w:tc>
        <w:tc>
          <w:tcPr>
            <w:shd w:val="clear" w:color="auto" w:fill="auto"/>
            <w:tcMar>
              <w:left w:w="149" w:type="dxa"/>
              <w:top w:w="15" w:type="dxa"/>
              <w:right w:w="149" w:type="dxa"/>
              <w:bottom w:w="15" w:type="dxa"/>
            </w:tcMar>
            <w:tcW w:w="6458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Номер мобильного телефона законного представителя участника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крафт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-проекта для обратной связи</w:t>
            </w:r>
            <w:r/>
          </w:p>
        </w:tc>
        <w:tc>
          <w:tcPr>
            <w:shd w:val="clear" w:color="auto" w:fill="auto"/>
            <w:tcMar>
              <w:left w:w="149" w:type="dxa"/>
              <w:top w:w="15" w:type="dxa"/>
              <w:right w:w="149" w:type="dxa"/>
              <w:bottom w:w="15" w:type="dxa"/>
            </w:tcMar>
            <w:tcW w:w="1656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auto" w:fill="auto"/>
            <w:tcMar>
              <w:left w:w="149" w:type="dxa"/>
              <w:top w:w="15" w:type="dxa"/>
              <w:right w:w="149" w:type="dxa"/>
              <w:bottom w:w="15" w:type="dxa"/>
            </w:tcMar>
            <w:tcW w:w="838" w:type="dxa"/>
            <w:textDirection w:val="lrTb"/>
            <w:noWrap w:val="false"/>
          </w:tcPr>
          <w:p>
            <w:pPr>
              <w:jc w:val="center"/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3.3.</w:t>
            </w:r>
            <w:r/>
          </w:p>
        </w:tc>
        <w:tc>
          <w:tcPr>
            <w:shd w:val="clear" w:color="auto" w:fill="auto"/>
            <w:tcMar>
              <w:left w:w="149" w:type="dxa"/>
              <w:top w:w="15" w:type="dxa"/>
              <w:right w:w="149" w:type="dxa"/>
              <w:bottom w:w="15" w:type="dxa"/>
            </w:tcMar>
            <w:tcW w:w="6458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Адрес электронной почты для направления дипломов</w:t>
            </w:r>
            <w:r/>
          </w:p>
        </w:tc>
        <w:tc>
          <w:tcPr>
            <w:shd w:val="clear" w:color="auto" w:fill="auto"/>
            <w:tcMar>
              <w:left w:w="149" w:type="dxa"/>
              <w:top w:w="15" w:type="dxa"/>
              <w:right w:w="149" w:type="dxa"/>
              <w:bottom w:w="15" w:type="dxa"/>
            </w:tcMar>
            <w:tcW w:w="1656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auto" w:fill="auto"/>
            <w:tcMar>
              <w:left w:w="149" w:type="dxa"/>
              <w:top w:w="15" w:type="dxa"/>
              <w:right w:w="149" w:type="dxa"/>
              <w:bottom w:w="15" w:type="dxa"/>
            </w:tcMar>
            <w:tcW w:w="838" w:type="dxa"/>
            <w:textDirection w:val="lrTb"/>
            <w:noWrap w:val="false"/>
          </w:tcPr>
          <w:p>
            <w:pPr>
              <w:jc w:val="center"/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3.4.</w:t>
            </w:r>
            <w:r/>
          </w:p>
        </w:tc>
        <w:tc>
          <w:tcPr>
            <w:shd w:val="clear" w:color="auto" w:fill="auto"/>
            <w:tcMar>
              <w:left w:w="149" w:type="dxa"/>
              <w:top w:w="15" w:type="dxa"/>
              <w:right w:w="149" w:type="dxa"/>
              <w:bottom w:w="15" w:type="dxa"/>
            </w:tcMar>
            <w:tcW w:w="6458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Согласие на обработку персональных данных законного представителя и персональных данных ребенка (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прикрепляется к подписанном виде) </w:t>
            </w:r>
            <w:r/>
          </w:p>
        </w:tc>
        <w:tc>
          <w:tcPr>
            <w:shd w:val="clear" w:color="auto" w:fill="auto"/>
            <w:tcMar>
              <w:left w:w="149" w:type="dxa"/>
              <w:top w:w="15" w:type="dxa"/>
              <w:right w:w="149" w:type="dxa"/>
              <w:bottom w:w="15" w:type="dxa"/>
            </w:tcMar>
            <w:tcW w:w="1656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</w:tbl>
    <w:p>
      <w:pPr>
        <w:jc w:val="both"/>
        <w:spacing w:after="0" w:line="36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 w:eastAsia="Calibri" w:cs="Times New Roman"/>
          <w:sz w:val="26"/>
          <w:szCs w:val="26"/>
        </w:rPr>
        <w:tab/>
      </w:r>
      <w:r/>
    </w:p>
    <w:p>
      <w:pPr>
        <w:jc w:val="both"/>
        <w:spacing w:after="0" w:line="36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1276" w:bottom="1134" w:left="1559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MS Mincho">
    <w:panose1 w:val="02020503050405090304"/>
  </w:font>
  <w:font w:name="Calibri">
    <w:panose1 w:val="020F0502020204030204"/>
  </w:font>
  <w:font w:name="Wingdings">
    <w:panose1 w:val="05000000000000000000"/>
  </w:font>
  <w:font w:name="Symbol">
    <w:panose1 w:val="05050102010706020507"/>
  </w:font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112094895"/>
      <w:docPartObj>
        <w:docPartGallery w:val="Page Numbers (Top of Page)"/>
        <w:docPartUnique w:val="true"/>
      </w:docPartObj>
      <w:rPr/>
    </w:sdtPr>
    <w:sdtContent>
      <w:p>
        <w:pPr>
          <w:pStyle w:val="71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6</w:t>
        </w:r>
        <w:r>
          <w:fldChar w:fldCharType="end"/>
        </w:r>
        <w:r/>
      </w:p>
    </w:sdtContent>
  </w:sdt>
  <w:p>
    <w:pPr>
      <w:pStyle w:val="71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 w:eastAsiaTheme="minorHAnsi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 w:eastAsiaTheme="minorHAnsi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 w:eastAsiaTheme="minorHAnsi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 w:eastAsiaTheme="minorHAnsi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 w:eastAsiaTheme="minorHAnsi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 w:eastAsiaTheme="minorHAns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 w:eastAsiaTheme="minorHAns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 w:eastAsiaTheme="minorHAns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 w:eastAsiaTheme="minorHAnsi"/>
      </w:rPr>
    </w:lvl>
  </w:abstractNum>
  <w:abstractNum w:abstractNumId="1">
    <w:multiLevelType w:val="hybridMultilevel"/>
    <w:lvl w:ilvl="0">
      <w:start w:val="12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862" w:hanging="720"/>
      </w:pPr>
      <w:rPr>
        <w:rFonts w:hint="default" w:ascii="Times New Roman" w:hAnsi="Times New Roman" w:eastAsia="Times New Roman" w:cs="Times New Roman"/>
        <w:b w:val="0"/>
        <w:color w:val="auto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30" w:hanging="72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3"/>
      <w:numFmt w:val="decimal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90"/>
    <w:link w:val="681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90"/>
    <w:link w:val="682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90"/>
    <w:link w:val="683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90"/>
    <w:link w:val="684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90"/>
    <w:link w:val="685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90"/>
    <w:link w:val="686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90"/>
    <w:link w:val="68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90"/>
    <w:link w:val="688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90"/>
    <w:link w:val="689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90"/>
    <w:link w:val="702"/>
    <w:uiPriority w:val="10"/>
    <w:rPr>
      <w:sz w:val="48"/>
      <w:szCs w:val="48"/>
    </w:rPr>
  </w:style>
  <w:style w:type="character" w:styleId="37">
    <w:name w:val="Subtitle Char"/>
    <w:basedOn w:val="690"/>
    <w:link w:val="704"/>
    <w:uiPriority w:val="11"/>
    <w:rPr>
      <w:sz w:val="24"/>
      <w:szCs w:val="24"/>
    </w:rPr>
  </w:style>
  <w:style w:type="character" w:styleId="39">
    <w:name w:val="Quote Char"/>
    <w:link w:val="706"/>
    <w:uiPriority w:val="29"/>
    <w:rPr>
      <w:i/>
    </w:rPr>
  </w:style>
  <w:style w:type="character" w:styleId="41">
    <w:name w:val="Intense Quote Char"/>
    <w:link w:val="708"/>
    <w:uiPriority w:val="30"/>
    <w:rPr>
      <w:i/>
    </w:rPr>
  </w:style>
  <w:style w:type="character" w:styleId="43">
    <w:name w:val="Header Char"/>
    <w:basedOn w:val="690"/>
    <w:link w:val="710"/>
    <w:uiPriority w:val="99"/>
  </w:style>
  <w:style w:type="character" w:styleId="47">
    <w:name w:val="Caption Char"/>
    <w:basedOn w:val="714"/>
    <w:link w:val="712"/>
    <w:uiPriority w:val="99"/>
  </w:style>
  <w:style w:type="character" w:styleId="176">
    <w:name w:val="Footnote Text Char"/>
    <w:link w:val="841"/>
    <w:uiPriority w:val="99"/>
    <w:rPr>
      <w:sz w:val="18"/>
    </w:rPr>
  </w:style>
  <w:style w:type="character" w:styleId="179">
    <w:name w:val="Endnote Text Char"/>
    <w:link w:val="844"/>
    <w:uiPriority w:val="99"/>
    <w:rPr>
      <w:sz w:val="20"/>
    </w:rPr>
  </w:style>
  <w:style w:type="paragraph" w:styleId="680" w:default="1">
    <w:name w:val="Normal"/>
    <w:qFormat/>
  </w:style>
  <w:style w:type="paragraph" w:styleId="681">
    <w:name w:val="Heading 1"/>
    <w:basedOn w:val="680"/>
    <w:next w:val="680"/>
    <w:link w:val="693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82">
    <w:name w:val="Heading 2"/>
    <w:basedOn w:val="680"/>
    <w:next w:val="680"/>
    <w:link w:val="694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83">
    <w:name w:val="Heading 3"/>
    <w:basedOn w:val="680"/>
    <w:next w:val="680"/>
    <w:link w:val="695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84">
    <w:name w:val="Heading 4"/>
    <w:basedOn w:val="680"/>
    <w:next w:val="680"/>
    <w:link w:val="696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85">
    <w:name w:val="Heading 5"/>
    <w:basedOn w:val="680"/>
    <w:next w:val="680"/>
    <w:link w:val="697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86">
    <w:name w:val="Heading 6"/>
    <w:basedOn w:val="680"/>
    <w:next w:val="680"/>
    <w:link w:val="698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87">
    <w:name w:val="Heading 7"/>
    <w:basedOn w:val="680"/>
    <w:next w:val="680"/>
    <w:link w:val="699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88">
    <w:name w:val="Heading 8"/>
    <w:basedOn w:val="680"/>
    <w:next w:val="680"/>
    <w:link w:val="700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89">
    <w:name w:val="Heading 9"/>
    <w:basedOn w:val="680"/>
    <w:next w:val="680"/>
    <w:link w:val="701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0" w:default="1">
    <w:name w:val="Default Paragraph Font"/>
    <w:uiPriority w:val="1"/>
    <w:semiHidden/>
    <w:unhideWhenUsed/>
  </w:style>
  <w:style w:type="table" w:styleId="69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2" w:default="1">
    <w:name w:val="No List"/>
    <w:uiPriority w:val="99"/>
    <w:semiHidden/>
    <w:unhideWhenUsed/>
  </w:style>
  <w:style w:type="character" w:styleId="693" w:customStyle="1">
    <w:name w:val="Заголовок 1 Знак"/>
    <w:basedOn w:val="690"/>
    <w:link w:val="681"/>
    <w:uiPriority w:val="9"/>
    <w:rPr>
      <w:rFonts w:ascii="Arial" w:hAnsi="Arial" w:eastAsia="Arial" w:cs="Arial"/>
      <w:sz w:val="40"/>
      <w:szCs w:val="40"/>
    </w:rPr>
  </w:style>
  <w:style w:type="character" w:styleId="694" w:customStyle="1">
    <w:name w:val="Заголовок 2 Знак"/>
    <w:basedOn w:val="690"/>
    <w:link w:val="682"/>
    <w:uiPriority w:val="9"/>
    <w:rPr>
      <w:rFonts w:ascii="Arial" w:hAnsi="Arial" w:eastAsia="Arial" w:cs="Arial"/>
      <w:sz w:val="34"/>
    </w:rPr>
  </w:style>
  <w:style w:type="character" w:styleId="695" w:customStyle="1">
    <w:name w:val="Заголовок 3 Знак"/>
    <w:basedOn w:val="690"/>
    <w:link w:val="683"/>
    <w:uiPriority w:val="9"/>
    <w:rPr>
      <w:rFonts w:ascii="Arial" w:hAnsi="Arial" w:eastAsia="Arial" w:cs="Arial"/>
      <w:sz w:val="30"/>
      <w:szCs w:val="30"/>
    </w:rPr>
  </w:style>
  <w:style w:type="character" w:styleId="696" w:customStyle="1">
    <w:name w:val="Заголовок 4 Знак"/>
    <w:basedOn w:val="690"/>
    <w:link w:val="684"/>
    <w:uiPriority w:val="9"/>
    <w:rPr>
      <w:rFonts w:ascii="Arial" w:hAnsi="Arial" w:eastAsia="Arial" w:cs="Arial"/>
      <w:b/>
      <w:bCs/>
      <w:sz w:val="26"/>
      <w:szCs w:val="26"/>
    </w:rPr>
  </w:style>
  <w:style w:type="character" w:styleId="697" w:customStyle="1">
    <w:name w:val="Заголовок 5 Знак"/>
    <w:basedOn w:val="690"/>
    <w:link w:val="685"/>
    <w:uiPriority w:val="9"/>
    <w:rPr>
      <w:rFonts w:ascii="Arial" w:hAnsi="Arial" w:eastAsia="Arial" w:cs="Arial"/>
      <w:b/>
      <w:bCs/>
      <w:sz w:val="24"/>
      <w:szCs w:val="24"/>
    </w:rPr>
  </w:style>
  <w:style w:type="character" w:styleId="698" w:customStyle="1">
    <w:name w:val="Заголовок 6 Знак"/>
    <w:basedOn w:val="690"/>
    <w:link w:val="686"/>
    <w:uiPriority w:val="9"/>
    <w:rPr>
      <w:rFonts w:ascii="Arial" w:hAnsi="Arial" w:eastAsia="Arial" w:cs="Arial"/>
      <w:b/>
      <w:bCs/>
      <w:sz w:val="22"/>
      <w:szCs w:val="22"/>
    </w:rPr>
  </w:style>
  <w:style w:type="character" w:styleId="699" w:customStyle="1">
    <w:name w:val="Заголовок 7 Знак"/>
    <w:basedOn w:val="690"/>
    <w:link w:val="68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0" w:customStyle="1">
    <w:name w:val="Заголовок 8 Знак"/>
    <w:basedOn w:val="690"/>
    <w:link w:val="688"/>
    <w:uiPriority w:val="9"/>
    <w:rPr>
      <w:rFonts w:ascii="Arial" w:hAnsi="Arial" w:eastAsia="Arial" w:cs="Arial"/>
      <w:i/>
      <w:iCs/>
      <w:sz w:val="22"/>
      <w:szCs w:val="22"/>
    </w:rPr>
  </w:style>
  <w:style w:type="character" w:styleId="701" w:customStyle="1">
    <w:name w:val="Заголовок 9 Знак"/>
    <w:basedOn w:val="690"/>
    <w:link w:val="689"/>
    <w:uiPriority w:val="9"/>
    <w:rPr>
      <w:rFonts w:ascii="Arial" w:hAnsi="Arial" w:eastAsia="Arial" w:cs="Arial"/>
      <w:i/>
      <w:iCs/>
      <w:sz w:val="21"/>
      <w:szCs w:val="21"/>
    </w:rPr>
  </w:style>
  <w:style w:type="paragraph" w:styleId="702">
    <w:name w:val="Title"/>
    <w:basedOn w:val="680"/>
    <w:next w:val="680"/>
    <w:link w:val="703"/>
    <w:uiPriority w:val="10"/>
    <w:qFormat/>
    <w:pPr>
      <w:contextualSpacing/>
      <w:spacing w:before="300"/>
    </w:pPr>
    <w:rPr>
      <w:sz w:val="48"/>
      <w:szCs w:val="48"/>
    </w:rPr>
  </w:style>
  <w:style w:type="character" w:styleId="703" w:customStyle="1">
    <w:name w:val="Заголовок Знак"/>
    <w:basedOn w:val="690"/>
    <w:link w:val="702"/>
    <w:uiPriority w:val="10"/>
    <w:rPr>
      <w:sz w:val="48"/>
      <w:szCs w:val="48"/>
    </w:rPr>
  </w:style>
  <w:style w:type="paragraph" w:styleId="704">
    <w:name w:val="Subtitle"/>
    <w:basedOn w:val="680"/>
    <w:next w:val="680"/>
    <w:link w:val="705"/>
    <w:uiPriority w:val="11"/>
    <w:qFormat/>
    <w:pPr>
      <w:spacing w:before="200"/>
    </w:pPr>
    <w:rPr>
      <w:sz w:val="24"/>
      <w:szCs w:val="24"/>
    </w:rPr>
  </w:style>
  <w:style w:type="character" w:styleId="705" w:customStyle="1">
    <w:name w:val="Подзаголовок Знак"/>
    <w:basedOn w:val="690"/>
    <w:link w:val="704"/>
    <w:uiPriority w:val="11"/>
    <w:rPr>
      <w:sz w:val="24"/>
      <w:szCs w:val="24"/>
    </w:rPr>
  </w:style>
  <w:style w:type="paragraph" w:styleId="706">
    <w:name w:val="Quote"/>
    <w:basedOn w:val="680"/>
    <w:next w:val="680"/>
    <w:link w:val="707"/>
    <w:uiPriority w:val="29"/>
    <w:qFormat/>
    <w:pPr>
      <w:ind w:left="720" w:right="720"/>
    </w:pPr>
    <w:rPr>
      <w:i/>
    </w:rPr>
  </w:style>
  <w:style w:type="character" w:styleId="707" w:customStyle="1">
    <w:name w:val="Цитата 2 Знак"/>
    <w:link w:val="706"/>
    <w:uiPriority w:val="29"/>
    <w:rPr>
      <w:i/>
    </w:rPr>
  </w:style>
  <w:style w:type="paragraph" w:styleId="708">
    <w:name w:val="Intense Quote"/>
    <w:basedOn w:val="680"/>
    <w:next w:val="680"/>
    <w:link w:val="70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9" w:customStyle="1">
    <w:name w:val="Выделенная цитата Знак"/>
    <w:link w:val="708"/>
    <w:uiPriority w:val="30"/>
    <w:rPr>
      <w:i/>
    </w:rPr>
  </w:style>
  <w:style w:type="paragraph" w:styleId="710">
    <w:name w:val="Header"/>
    <w:basedOn w:val="680"/>
    <w:link w:val="71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1" w:customStyle="1">
    <w:name w:val="Верхний колонтитул Знак"/>
    <w:basedOn w:val="690"/>
    <w:link w:val="710"/>
    <w:uiPriority w:val="99"/>
  </w:style>
  <w:style w:type="paragraph" w:styleId="712">
    <w:name w:val="Footer"/>
    <w:basedOn w:val="680"/>
    <w:link w:val="71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3" w:customStyle="1">
    <w:name w:val="Footer Char"/>
    <w:basedOn w:val="690"/>
    <w:uiPriority w:val="99"/>
  </w:style>
  <w:style w:type="paragraph" w:styleId="714">
    <w:name w:val="Caption"/>
    <w:basedOn w:val="680"/>
    <w:next w:val="680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15" w:customStyle="1">
    <w:name w:val="Нижний колонтитул Знак"/>
    <w:link w:val="712"/>
    <w:uiPriority w:val="99"/>
  </w:style>
  <w:style w:type="table" w:styleId="716" w:customStyle="1">
    <w:name w:val="Table Grid Light"/>
    <w:basedOn w:val="69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17">
    <w:name w:val="Plain Table 1"/>
    <w:basedOn w:val="69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2"/>
    <w:basedOn w:val="691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3"/>
    <w:basedOn w:val="69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0">
    <w:name w:val="Plain Table 4"/>
    <w:basedOn w:val="69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Plain Table 5"/>
    <w:basedOn w:val="69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2">
    <w:name w:val="Grid Table 1 Light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2 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2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2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2 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2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2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3 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3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3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3 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3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3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4"/>
    <w:basedOn w:val="691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4" w:customStyle="1">
    <w:name w:val="Grid Table 4 - Accent 1"/>
    <w:basedOn w:val="69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45" w:customStyle="1">
    <w:name w:val="Grid Table 4 - Accent 2"/>
    <w:basedOn w:val="691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46" w:customStyle="1">
    <w:name w:val="Grid Table 4 - Accent 3"/>
    <w:basedOn w:val="691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47" w:customStyle="1">
    <w:name w:val="Grid Table 4 - Accent 4"/>
    <w:basedOn w:val="691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48" w:customStyle="1">
    <w:name w:val="Grid Table 4 - Accent 5"/>
    <w:basedOn w:val="69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49" w:customStyle="1">
    <w:name w:val="Grid Table 4 - Accent 6"/>
    <w:basedOn w:val="69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50">
    <w:name w:val="Grid Table 5 Dark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51" w:customStyle="1">
    <w:name w:val="Grid Table 5 Dark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52" w:customStyle="1">
    <w:name w:val="Grid Table 5 Dark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53" w:customStyle="1">
    <w:name w:val="Grid Table 5 Dark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54" w:customStyle="1">
    <w:name w:val="Grid Table 5 Dark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55" w:customStyle="1">
    <w:name w:val="Grid Table 5 Dark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56" w:customStyle="1">
    <w:name w:val="Grid Table 5 Dark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57">
    <w:name w:val="Grid Table 6 Colorful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8" w:customStyle="1">
    <w:name w:val="Grid Table 6 Colorful 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9" w:customStyle="1">
    <w:name w:val="Grid Table 6 Colorful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0" w:customStyle="1">
    <w:name w:val="Grid Table 6 Colorful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1" w:customStyle="1">
    <w:name w:val="Grid Table 6 Colorful 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2" w:customStyle="1">
    <w:name w:val="Grid Table 6 Colorful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3" w:customStyle="1">
    <w:name w:val="Grid Table 6 Colorful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4">
    <w:name w:val="Grid Table 7 Colorful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5" w:customStyle="1">
    <w:name w:val="Grid Table 7 Colorful 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6" w:customStyle="1">
    <w:name w:val="Grid Table 7 Colorful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7" w:customStyle="1">
    <w:name w:val="Grid Table 7 Colorful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8" w:customStyle="1">
    <w:name w:val="Grid Table 7 Colorful 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9" w:customStyle="1">
    <w:name w:val="Grid Table 7 Colorful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0" w:customStyle="1">
    <w:name w:val="Grid Table 7 Colorful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1">
    <w:name w:val="List Table 1 Light"/>
    <w:basedOn w:val="69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1 Light - Accent 1"/>
    <w:basedOn w:val="69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1 Light - Accent 2"/>
    <w:basedOn w:val="69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1 Light - Accent 3"/>
    <w:basedOn w:val="69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1 Light - Accent 4"/>
    <w:basedOn w:val="69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1 Light - Accent 5"/>
    <w:basedOn w:val="69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st Table 1 Light - Accent 6"/>
    <w:basedOn w:val="69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9" w:customStyle="1">
    <w:name w:val="List Table 2 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80" w:customStyle="1">
    <w:name w:val="List Table 2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81" w:customStyle="1">
    <w:name w:val="List Table 2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82" w:customStyle="1">
    <w:name w:val="List Table 2 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83" w:customStyle="1">
    <w:name w:val="List Table 2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84" w:customStyle="1">
    <w:name w:val="List Table 2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85">
    <w:name w:val="List Table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5 Dark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>
    <w:name w:val="List Table 6 Colorful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7" w:customStyle="1">
    <w:name w:val="List Table 6 Colorful 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08" w:customStyle="1">
    <w:name w:val="List Table 6 Colorful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09" w:customStyle="1">
    <w:name w:val="List Table 6 Colorful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10" w:customStyle="1">
    <w:name w:val="List Table 6 Colorful 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11" w:customStyle="1">
    <w:name w:val="List Table 6 Colorful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12" w:customStyle="1">
    <w:name w:val="List Table 6 Colorful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13">
    <w:name w:val="List Table 7 Colorful"/>
    <w:basedOn w:val="69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4" w:customStyle="1">
    <w:name w:val="List Table 7 Colorful 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5" w:customStyle="1">
    <w:name w:val="List Table 7 Colorful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6" w:customStyle="1">
    <w:name w:val="List Table 7 Colorful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7" w:customStyle="1">
    <w:name w:val="List Table 7 Colorful 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8" w:customStyle="1">
    <w:name w:val="List Table 7 Colorful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9" w:customStyle="1">
    <w:name w:val="List Table 7 Colorful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0" w:customStyle="1">
    <w:name w:val="Lined - Accent"/>
    <w:basedOn w:val="69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1" w:customStyle="1">
    <w:name w:val="Lined - Accent 1"/>
    <w:basedOn w:val="69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2" w:customStyle="1">
    <w:name w:val="Lined - Accent 2"/>
    <w:basedOn w:val="69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3" w:customStyle="1">
    <w:name w:val="Lined - Accent 3"/>
    <w:basedOn w:val="69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4" w:customStyle="1">
    <w:name w:val="Lined - Accent 4"/>
    <w:basedOn w:val="69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5" w:customStyle="1">
    <w:name w:val="Lined - Accent 5"/>
    <w:basedOn w:val="69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6" w:customStyle="1">
    <w:name w:val="Lined - Accent 6"/>
    <w:basedOn w:val="69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7" w:customStyle="1">
    <w:name w:val="Bordered &amp; Lined - Accent"/>
    <w:basedOn w:val="69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8" w:customStyle="1">
    <w:name w:val="Bordered &amp; Lined - Accent 1"/>
    <w:basedOn w:val="69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9" w:customStyle="1">
    <w:name w:val="Bordered &amp; Lined - Accent 2"/>
    <w:basedOn w:val="69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0" w:customStyle="1">
    <w:name w:val="Bordered &amp; Lined - Accent 3"/>
    <w:basedOn w:val="69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1" w:customStyle="1">
    <w:name w:val="Bordered &amp; Lined - Accent 4"/>
    <w:basedOn w:val="69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2" w:customStyle="1">
    <w:name w:val="Bordered &amp; Lined - Accent 5"/>
    <w:basedOn w:val="69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3" w:customStyle="1">
    <w:name w:val="Bordered &amp; Lined - Accent 6"/>
    <w:basedOn w:val="69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4" w:customStyle="1">
    <w:name w:val="Bordered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5" w:customStyle="1">
    <w:name w:val="Bordered 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36" w:customStyle="1">
    <w:name w:val="Bordered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37" w:customStyle="1">
    <w:name w:val="Bordered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38" w:customStyle="1">
    <w:name w:val="Bordered 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39" w:customStyle="1">
    <w:name w:val="Bordered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40" w:customStyle="1">
    <w:name w:val="Bordered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41">
    <w:name w:val="footnote text"/>
    <w:basedOn w:val="680"/>
    <w:link w:val="842"/>
    <w:uiPriority w:val="99"/>
    <w:semiHidden/>
    <w:unhideWhenUsed/>
    <w:pPr>
      <w:spacing w:after="40" w:line="240" w:lineRule="auto"/>
    </w:pPr>
    <w:rPr>
      <w:sz w:val="18"/>
    </w:rPr>
  </w:style>
  <w:style w:type="character" w:styleId="842" w:customStyle="1">
    <w:name w:val="Текст сноски Знак"/>
    <w:link w:val="841"/>
    <w:uiPriority w:val="99"/>
    <w:rPr>
      <w:sz w:val="18"/>
    </w:rPr>
  </w:style>
  <w:style w:type="character" w:styleId="843">
    <w:name w:val="footnote reference"/>
    <w:basedOn w:val="690"/>
    <w:uiPriority w:val="99"/>
    <w:unhideWhenUsed/>
    <w:rPr>
      <w:vertAlign w:val="superscript"/>
    </w:rPr>
  </w:style>
  <w:style w:type="paragraph" w:styleId="844">
    <w:name w:val="endnote text"/>
    <w:basedOn w:val="680"/>
    <w:link w:val="845"/>
    <w:uiPriority w:val="99"/>
    <w:semiHidden/>
    <w:unhideWhenUsed/>
    <w:pPr>
      <w:spacing w:after="0" w:line="240" w:lineRule="auto"/>
    </w:pPr>
    <w:rPr>
      <w:sz w:val="20"/>
    </w:rPr>
  </w:style>
  <w:style w:type="character" w:styleId="845" w:customStyle="1">
    <w:name w:val="Текст концевой сноски Знак"/>
    <w:link w:val="844"/>
    <w:uiPriority w:val="99"/>
    <w:rPr>
      <w:sz w:val="20"/>
    </w:rPr>
  </w:style>
  <w:style w:type="character" w:styleId="846">
    <w:name w:val="endnote reference"/>
    <w:basedOn w:val="690"/>
    <w:uiPriority w:val="99"/>
    <w:semiHidden/>
    <w:unhideWhenUsed/>
    <w:rPr>
      <w:vertAlign w:val="superscript"/>
    </w:rPr>
  </w:style>
  <w:style w:type="paragraph" w:styleId="847">
    <w:name w:val="toc 1"/>
    <w:basedOn w:val="680"/>
    <w:next w:val="680"/>
    <w:uiPriority w:val="39"/>
    <w:unhideWhenUsed/>
    <w:pPr>
      <w:spacing w:after="57"/>
    </w:pPr>
  </w:style>
  <w:style w:type="paragraph" w:styleId="848">
    <w:name w:val="toc 2"/>
    <w:basedOn w:val="680"/>
    <w:next w:val="680"/>
    <w:uiPriority w:val="39"/>
    <w:unhideWhenUsed/>
    <w:pPr>
      <w:ind w:left="283"/>
      <w:spacing w:after="57"/>
    </w:pPr>
  </w:style>
  <w:style w:type="paragraph" w:styleId="849">
    <w:name w:val="toc 3"/>
    <w:basedOn w:val="680"/>
    <w:next w:val="680"/>
    <w:uiPriority w:val="39"/>
    <w:unhideWhenUsed/>
    <w:pPr>
      <w:ind w:left="567"/>
      <w:spacing w:after="57"/>
    </w:pPr>
  </w:style>
  <w:style w:type="paragraph" w:styleId="850">
    <w:name w:val="toc 4"/>
    <w:basedOn w:val="680"/>
    <w:next w:val="680"/>
    <w:uiPriority w:val="39"/>
    <w:unhideWhenUsed/>
    <w:pPr>
      <w:ind w:left="850"/>
      <w:spacing w:after="57"/>
    </w:pPr>
  </w:style>
  <w:style w:type="paragraph" w:styleId="851">
    <w:name w:val="toc 5"/>
    <w:basedOn w:val="680"/>
    <w:next w:val="680"/>
    <w:uiPriority w:val="39"/>
    <w:unhideWhenUsed/>
    <w:pPr>
      <w:ind w:left="1134"/>
      <w:spacing w:after="57"/>
    </w:pPr>
  </w:style>
  <w:style w:type="paragraph" w:styleId="852">
    <w:name w:val="toc 6"/>
    <w:basedOn w:val="680"/>
    <w:next w:val="680"/>
    <w:uiPriority w:val="39"/>
    <w:unhideWhenUsed/>
    <w:pPr>
      <w:ind w:left="1417"/>
      <w:spacing w:after="57"/>
    </w:pPr>
  </w:style>
  <w:style w:type="paragraph" w:styleId="853">
    <w:name w:val="toc 7"/>
    <w:basedOn w:val="680"/>
    <w:next w:val="680"/>
    <w:uiPriority w:val="39"/>
    <w:unhideWhenUsed/>
    <w:pPr>
      <w:ind w:left="1701"/>
      <w:spacing w:after="57"/>
    </w:pPr>
  </w:style>
  <w:style w:type="paragraph" w:styleId="854">
    <w:name w:val="toc 8"/>
    <w:basedOn w:val="680"/>
    <w:next w:val="680"/>
    <w:uiPriority w:val="39"/>
    <w:unhideWhenUsed/>
    <w:pPr>
      <w:ind w:left="1984"/>
      <w:spacing w:after="57"/>
    </w:pPr>
  </w:style>
  <w:style w:type="paragraph" w:styleId="855">
    <w:name w:val="toc 9"/>
    <w:basedOn w:val="680"/>
    <w:next w:val="680"/>
    <w:uiPriority w:val="39"/>
    <w:unhideWhenUsed/>
    <w:pPr>
      <w:ind w:left="2268"/>
      <w:spacing w:after="57"/>
    </w:pPr>
  </w:style>
  <w:style w:type="paragraph" w:styleId="856">
    <w:name w:val="TOC Heading"/>
    <w:uiPriority w:val="39"/>
    <w:unhideWhenUsed/>
  </w:style>
  <w:style w:type="paragraph" w:styleId="857">
    <w:name w:val="table of figures"/>
    <w:basedOn w:val="680"/>
    <w:next w:val="680"/>
    <w:uiPriority w:val="99"/>
    <w:unhideWhenUsed/>
    <w:pPr>
      <w:spacing w:after="0"/>
    </w:pPr>
  </w:style>
  <w:style w:type="table" w:styleId="858">
    <w:name w:val="Table Grid"/>
    <w:basedOn w:val="691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859">
    <w:name w:val="List Paragraph"/>
    <w:basedOn w:val="680"/>
    <w:uiPriority w:val="34"/>
    <w:qFormat/>
    <w:pPr>
      <w:contextualSpacing/>
      <w:ind w:left="720"/>
    </w:pPr>
  </w:style>
  <w:style w:type="paragraph" w:styleId="860">
    <w:name w:val="No Spacing"/>
    <w:uiPriority w:val="1"/>
    <w:qFormat/>
    <w:pPr>
      <w:spacing w:after="0" w:line="240" w:lineRule="auto"/>
    </w:pPr>
  </w:style>
  <w:style w:type="character" w:styleId="861">
    <w:name w:val="Hyperlink"/>
    <w:basedOn w:val="690"/>
    <w:uiPriority w:val="99"/>
    <w:unhideWhenUsed/>
    <w:rPr>
      <w:color w:val="0000ff" w:themeColor="hyperlink"/>
      <w:u w:val="single"/>
    </w:rPr>
  </w:style>
  <w:style w:type="paragraph" w:styleId="862">
    <w:name w:val="Balloon Text"/>
    <w:basedOn w:val="680"/>
    <w:link w:val="86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63" w:customStyle="1">
    <w:name w:val="Текст выноски Знак"/>
    <w:basedOn w:val="690"/>
    <w:link w:val="862"/>
    <w:uiPriority w:val="99"/>
    <w:semiHidden/>
    <w:rPr>
      <w:rFonts w:ascii="Segoe UI" w:hAnsi="Segoe UI" w:cs="Segoe UI"/>
      <w:sz w:val="18"/>
      <w:szCs w:val="18"/>
    </w:rPr>
  </w:style>
  <w:style w:type="character" w:styleId="864">
    <w:name w:val="FollowedHyperlink"/>
    <w:basedOn w:val="690"/>
    <w:uiPriority w:val="99"/>
    <w:semiHidden/>
    <w:unhideWhenUsed/>
    <w:rPr>
      <w:color w:val="800080" w:themeColor="followedHyperlink"/>
      <w:u w:val="single"/>
    </w:rPr>
  </w:style>
  <w:style w:type="character" w:styleId="865" w:customStyle="1">
    <w:name w:val="Unresolved Mention"/>
    <w:basedOn w:val="69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https://forms.yandex.ru/cloud/64dc55ed3e9d0816205e3d8c/" TargetMode="External"/><Relationship Id="rId11" Type="http://schemas.openxmlformats.org/officeDocument/2006/relationships/hyperlink" Target="http://www.odntugra.ru" TargetMode="External"/><Relationship Id="rId12" Type="http://schemas.openxmlformats.org/officeDocument/2006/relationships/hyperlink" Target="http://www.vk.com/odntugra86" TargetMode="External"/><Relationship Id="rId13" Type="http://schemas.openxmlformats.org/officeDocument/2006/relationships/hyperlink" Target="https://ok.ru/odntugra86" TargetMode="External"/><Relationship Id="rId14" Type="http://schemas.openxmlformats.org/officeDocument/2006/relationships/hyperlink" Target="https://t.me/odnt_ugra86" TargetMode="External"/><Relationship Id="rId15" Type="http://schemas.openxmlformats.org/officeDocument/2006/relationships/hyperlink" Target="https://login.consultant.ru/link/?rnd=3B4DD953F69EDE22411B7EB43F6E44A6&amp;req=doc&amp;base=RZR&amp;n=351273&amp;dst=100282&amp;fld=134&amp;REFFIELD=134&amp;REFDST=1000000007&amp;REFDOC=16231&amp;REFBASE=PAP&amp;stat=refcode%3D10881%3Bdstident%3D100282%3Bindex%3D7&amp;date=06.07.202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KleshninaM</dc:creator>
  <cp:keywords/>
  <dc:description/>
  <cp:revision>8</cp:revision>
  <dcterms:created xsi:type="dcterms:W3CDTF">2023-08-16T11:05:00Z</dcterms:created>
  <dcterms:modified xsi:type="dcterms:W3CDTF">2023-08-25T04:22:27Z</dcterms:modified>
</cp:coreProperties>
</file>