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1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9"/>
        <w:gridCol w:w="5315"/>
        <w:gridCol w:w="5389"/>
      </w:tblGrid>
      <w:tr w:rsidR="00AA4DB0" w:rsidTr="00E45003">
        <w:trPr>
          <w:trHeight w:val="377"/>
        </w:trPr>
        <w:tc>
          <w:tcPr>
            <w:tcW w:w="15713" w:type="dxa"/>
            <w:gridSpan w:val="3"/>
          </w:tcPr>
          <w:p w:rsidR="00AA4DB0" w:rsidRPr="00A56499" w:rsidRDefault="00AA4DB0" w:rsidP="00AA4DB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8562A">
              <w:rPr>
                <w:rFonts w:ascii="Times New Roman" w:hAnsi="Times New Roman" w:cs="Times New Roman"/>
                <w:b/>
                <w:i/>
                <w:caps/>
                <w:sz w:val="26"/>
                <w:szCs w:val="2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«Школа Ухода» это - специальные занятия, которые помогут научиться основным навыкам ухода за пожилыми гражданами и инвалидами</w:t>
            </w:r>
          </w:p>
        </w:tc>
      </w:tr>
      <w:tr w:rsidR="00AA4DB0" w:rsidTr="00E45003">
        <w:trPr>
          <w:trHeight w:val="9103"/>
        </w:trPr>
        <w:tc>
          <w:tcPr>
            <w:tcW w:w="5009" w:type="dxa"/>
          </w:tcPr>
          <w:p w:rsidR="0058562A" w:rsidRDefault="0058562A" w:rsidP="00AA4D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4DB0" w:rsidRPr="0058562A" w:rsidRDefault="00AA4DB0" w:rsidP="00AA4DB0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8562A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ОРГАНИЗАЦИЯ БЫТА</w:t>
            </w:r>
          </w:p>
          <w:p w:rsidR="00AA4DB0" w:rsidRPr="00226306" w:rsidRDefault="00AA4DB0" w:rsidP="0037397A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306">
              <w:rPr>
                <w:rFonts w:ascii="Times New Roman" w:hAnsi="Times New Roman" w:cs="Times New Roman"/>
                <w:sz w:val="24"/>
                <w:szCs w:val="24"/>
              </w:rPr>
              <w:t>Данные занятия, позволяют научиться лицам, ухаживающим за тяжелобольными</w:t>
            </w:r>
            <w:r w:rsidR="00A56499">
              <w:rPr>
                <w:rFonts w:ascii="Times New Roman" w:hAnsi="Times New Roman" w:cs="Times New Roman"/>
                <w:sz w:val="24"/>
                <w:szCs w:val="24"/>
              </w:rPr>
              <w:t xml:space="preserve"> людьми, организовывать их быт, </w:t>
            </w:r>
            <w:r w:rsidRPr="00226306">
              <w:rPr>
                <w:rFonts w:ascii="Times New Roman" w:hAnsi="Times New Roman" w:cs="Times New Roman"/>
                <w:sz w:val="24"/>
                <w:szCs w:val="24"/>
              </w:rPr>
              <w:t>научиться правильно и удобно располагать мебель и вещи подопечного, а также организовать пространство вокруг тяжелобольного человека.</w:t>
            </w:r>
          </w:p>
          <w:p w:rsidR="00226306" w:rsidRPr="0058562A" w:rsidRDefault="00226306" w:rsidP="00226306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8562A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ЛИЧНАЯ ГИГИЕНА</w:t>
            </w:r>
          </w:p>
          <w:p w:rsidR="00226306" w:rsidRPr="00226306" w:rsidRDefault="00226306" w:rsidP="0037397A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306">
              <w:rPr>
                <w:rFonts w:ascii="Times New Roman" w:hAnsi="Times New Roman" w:cs="Times New Roman"/>
                <w:sz w:val="24"/>
                <w:szCs w:val="24"/>
              </w:rPr>
              <w:t xml:space="preserve">Здесь вам расскажут, как правильно осуществлять мероприятия по соблюдению личной гигиены тяжелобольного (прием ванн и душа, уход за волосами, ногтями, </w:t>
            </w:r>
            <w:r w:rsidR="00281740">
              <w:rPr>
                <w:rFonts w:ascii="Times New Roman" w:hAnsi="Times New Roman" w:cs="Times New Roman"/>
                <w:sz w:val="24"/>
                <w:szCs w:val="24"/>
              </w:rPr>
              <w:t>обработка полости рта</w:t>
            </w:r>
            <w:r w:rsidRPr="00226306">
              <w:rPr>
                <w:rFonts w:ascii="Times New Roman" w:hAnsi="Times New Roman" w:cs="Times New Roman"/>
                <w:sz w:val="24"/>
                <w:szCs w:val="24"/>
              </w:rPr>
              <w:t>, смена подгузников).</w:t>
            </w:r>
          </w:p>
          <w:p w:rsidR="00226306" w:rsidRPr="00226306" w:rsidRDefault="00226306" w:rsidP="00226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499" w:rsidRPr="0058562A" w:rsidRDefault="00A56499" w:rsidP="00A56499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8562A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ТРАНСПОРТИРОВКА И ПЕРЕМЕЩЕНИЕ</w:t>
            </w:r>
          </w:p>
          <w:p w:rsidR="00226306" w:rsidRDefault="00A56499" w:rsidP="0037397A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E50">
              <w:rPr>
                <w:rFonts w:ascii="Times New Roman" w:hAnsi="Times New Roman" w:cs="Times New Roman"/>
                <w:sz w:val="24"/>
                <w:szCs w:val="24"/>
              </w:rPr>
              <w:t>В «Школе ухода» родственники и иные лица, осуществляющие уход за тяжелобольными, приобретают знания по перемещению больного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положении </w:t>
            </w:r>
            <w:r w:rsidRPr="00951E50">
              <w:rPr>
                <w:rFonts w:ascii="Times New Roman" w:hAnsi="Times New Roman" w:cs="Times New Roman"/>
                <w:sz w:val="24"/>
                <w:szCs w:val="24"/>
              </w:rPr>
              <w:t>на боку, на спине, на животе, пересаживание с кровати на стул)</w:t>
            </w:r>
            <w:r w:rsidR="00281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740" w:rsidRDefault="00281740" w:rsidP="00226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40" w:rsidRPr="0058562A" w:rsidRDefault="00281740" w:rsidP="00281740">
            <w:pPr>
              <w:jc w:val="both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8562A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ФИЗИОЛОГИЧЕСКИЕ ОТПРАВЛЕНИЯ</w:t>
            </w:r>
          </w:p>
          <w:p w:rsidR="00281740" w:rsidRDefault="00281740" w:rsidP="0037397A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306">
              <w:rPr>
                <w:rFonts w:ascii="Times New Roman" w:hAnsi="Times New Roman" w:cs="Times New Roman"/>
                <w:sz w:val="24"/>
                <w:szCs w:val="24"/>
              </w:rPr>
              <w:t>В ходе занятий в «Школе ухода», лица, осуществляющие уход получат навыки ухода при физиологических отправлениях (стул, мочеиспускание). Так же научатся применять мочеприемники и судна, проводить профилактику запоров, образования конкрементов в почках (камней).</w:t>
            </w:r>
          </w:p>
          <w:p w:rsidR="00281740" w:rsidRDefault="00281740" w:rsidP="002817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5003" w:rsidRPr="0058562A" w:rsidRDefault="00281740" w:rsidP="00E45003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26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003" w:rsidRPr="0058562A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ПАРАМЕТРЫ </w:t>
            </w:r>
            <w:proofErr w:type="gramStart"/>
            <w:r w:rsidR="00E45003" w:rsidRPr="0058562A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ЖИЗНЕННО-ВАЖНЫХ</w:t>
            </w:r>
            <w:proofErr w:type="gramEnd"/>
          </w:p>
          <w:p w:rsidR="00E45003" w:rsidRPr="0058562A" w:rsidRDefault="00E45003" w:rsidP="00E4500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8562A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ФУНКЦИЙ ОРГАНИЗМА</w:t>
            </w:r>
          </w:p>
          <w:p w:rsidR="00281740" w:rsidRPr="0037397A" w:rsidRDefault="00281740" w:rsidP="00E4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5" w:type="dxa"/>
          </w:tcPr>
          <w:p w:rsidR="0058562A" w:rsidRDefault="0058562A" w:rsidP="0037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306" w:rsidRDefault="00226306" w:rsidP="0037397A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306">
              <w:rPr>
                <w:rFonts w:ascii="Times New Roman" w:hAnsi="Times New Roman" w:cs="Times New Roman"/>
                <w:sz w:val="24"/>
                <w:szCs w:val="24"/>
              </w:rPr>
              <w:t>Целью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306">
              <w:rPr>
                <w:rFonts w:ascii="Times New Roman" w:hAnsi="Times New Roman" w:cs="Times New Roman"/>
                <w:sz w:val="24"/>
                <w:szCs w:val="24"/>
              </w:rPr>
              <w:t xml:space="preserve">являются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26306">
              <w:rPr>
                <w:rFonts w:ascii="Times New Roman" w:hAnsi="Times New Roman" w:cs="Times New Roman"/>
                <w:sz w:val="24"/>
                <w:szCs w:val="24"/>
              </w:rPr>
              <w:t xml:space="preserve"> научить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306">
              <w:rPr>
                <w:rFonts w:ascii="Times New Roman" w:hAnsi="Times New Roman" w:cs="Times New Roman"/>
                <w:sz w:val="24"/>
                <w:szCs w:val="24"/>
              </w:rPr>
              <w:t>родственников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306">
              <w:rPr>
                <w:rFonts w:ascii="Times New Roman" w:hAnsi="Times New Roman" w:cs="Times New Roman"/>
                <w:sz w:val="24"/>
                <w:szCs w:val="24"/>
              </w:rPr>
              <w:t>иных 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306">
              <w:rPr>
                <w:rFonts w:ascii="Times New Roman" w:hAnsi="Times New Roman" w:cs="Times New Roman"/>
                <w:sz w:val="24"/>
                <w:szCs w:val="24"/>
              </w:rPr>
              <w:t>оказывающих уход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306">
              <w:rPr>
                <w:rFonts w:ascii="Times New Roman" w:hAnsi="Times New Roman" w:cs="Times New Roman"/>
                <w:sz w:val="24"/>
                <w:szCs w:val="24"/>
              </w:rPr>
              <w:t>тяжелобольными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306">
              <w:rPr>
                <w:rFonts w:ascii="Times New Roman" w:hAnsi="Times New Roman" w:cs="Times New Roman"/>
                <w:sz w:val="24"/>
                <w:szCs w:val="24"/>
              </w:rPr>
              <w:t>людьми,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306">
              <w:rPr>
                <w:rFonts w:ascii="Times New Roman" w:hAnsi="Times New Roman" w:cs="Times New Roman"/>
                <w:sz w:val="24"/>
                <w:szCs w:val="24"/>
              </w:rPr>
              <w:t>контролировать общее состояние организма</w:t>
            </w:r>
            <w:r w:rsidR="004F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306">
              <w:rPr>
                <w:rFonts w:ascii="Times New Roman" w:hAnsi="Times New Roman" w:cs="Times New Roman"/>
                <w:sz w:val="24"/>
                <w:szCs w:val="24"/>
              </w:rPr>
              <w:t>больного (изменение температуры, артериального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306">
              <w:rPr>
                <w:rFonts w:ascii="Times New Roman" w:hAnsi="Times New Roman" w:cs="Times New Roman"/>
                <w:sz w:val="24"/>
                <w:szCs w:val="24"/>
              </w:rPr>
              <w:t>давления, пульса, частоты дыхательных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306">
              <w:rPr>
                <w:rFonts w:ascii="Times New Roman" w:hAnsi="Times New Roman" w:cs="Times New Roman"/>
                <w:sz w:val="24"/>
                <w:szCs w:val="24"/>
              </w:rPr>
              <w:t>движений). Данные навыки помогут на ранних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306">
              <w:rPr>
                <w:rFonts w:ascii="Times New Roman" w:hAnsi="Times New Roman" w:cs="Times New Roman"/>
                <w:sz w:val="24"/>
                <w:szCs w:val="24"/>
              </w:rPr>
              <w:t>сроках диагностировать осложнения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306">
              <w:rPr>
                <w:rFonts w:ascii="Times New Roman" w:hAnsi="Times New Roman" w:cs="Times New Roman"/>
                <w:sz w:val="24"/>
                <w:szCs w:val="24"/>
              </w:rPr>
              <w:t>своевременно оказать неотложную помощь.</w:t>
            </w:r>
          </w:p>
          <w:p w:rsidR="00A56499" w:rsidRDefault="00A56499" w:rsidP="00A5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499" w:rsidRPr="0058562A" w:rsidRDefault="00A56499" w:rsidP="00A56499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8562A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ПРОФИЛАКТИКА ГИПОТРОФИИ МЫШЦ </w:t>
            </w:r>
          </w:p>
          <w:p w:rsidR="00281740" w:rsidRDefault="00A56499" w:rsidP="0037397A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5">
              <w:rPr>
                <w:rFonts w:ascii="Times New Roman" w:hAnsi="Times New Roman" w:cs="Times New Roman"/>
                <w:sz w:val="24"/>
                <w:szCs w:val="24"/>
              </w:rPr>
              <w:t>Занятия в «Школе ухода» предоставят возможность познакомиться с основами профилактики развития контрактур суставов и контрактуры мышц (стимулирование больного совершать пассивные и активные движения, смену положения в постели, массаж).</w:t>
            </w:r>
          </w:p>
          <w:p w:rsidR="00281740" w:rsidRDefault="00281740" w:rsidP="00281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BB1" w:rsidRPr="0058562A" w:rsidRDefault="004F5BB1" w:rsidP="004F5BB1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8562A">
              <w:rPr>
                <w:rFonts w:ascii="Times New Roman" w:hAnsi="Times New Roman" w:cs="Times New Roman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ПРОФИЛАКТИКА ПРОЛЕЖНЕЙ</w:t>
            </w:r>
          </w:p>
          <w:p w:rsidR="005A6001" w:rsidRDefault="004F5BB1" w:rsidP="005A600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78F">
              <w:rPr>
                <w:rFonts w:ascii="Times New Roman" w:hAnsi="Times New Roman" w:cs="Times New Roman"/>
                <w:sz w:val="24"/>
                <w:szCs w:val="24"/>
              </w:rPr>
              <w:t>Занятия по данной теме помогут разобраться в причинах возникновениях пролежней, правильно, а главное вовремя их предотвратить (уменьшение давления при сидячем и лежачем положении; использование специальных матрацев; активация кровообращения ежедневным массажем кожи с использованием специальных средств; защита кожи ежеднев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 мытьем или протиранием кожи; </w:t>
            </w:r>
            <w:r w:rsidRPr="00B2478F">
              <w:rPr>
                <w:rFonts w:ascii="Times New Roman" w:hAnsi="Times New Roman" w:cs="Times New Roman"/>
                <w:sz w:val="24"/>
                <w:szCs w:val="24"/>
              </w:rPr>
              <w:t>использование чистого постельного и нательного белья; 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зование подгузников, прокладок и</w:t>
            </w:r>
            <w:r w:rsidRPr="00B2478F">
              <w:rPr>
                <w:rFonts w:ascii="Times New Roman" w:hAnsi="Times New Roman" w:cs="Times New Roman"/>
                <w:sz w:val="24"/>
                <w:szCs w:val="24"/>
              </w:rPr>
              <w:t xml:space="preserve"> т.д.).</w:t>
            </w:r>
            <w:proofErr w:type="gramEnd"/>
          </w:p>
          <w:p w:rsidR="00E45003" w:rsidRDefault="00E45003" w:rsidP="005A600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003" w:rsidRPr="0058562A" w:rsidRDefault="00E45003" w:rsidP="00E45003">
            <w:pPr>
              <w:ind w:firstLine="425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8562A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ИСПОЛЬЗОВАНИЕ ТСР</w:t>
            </w:r>
          </w:p>
          <w:p w:rsidR="00E45003" w:rsidRDefault="00E45003" w:rsidP="005A600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499">
              <w:rPr>
                <w:rFonts w:ascii="Times New Roman" w:hAnsi="Times New Roman" w:cs="Times New Roman"/>
                <w:sz w:val="24"/>
                <w:szCs w:val="24"/>
              </w:rPr>
              <w:t>В рамках занятий родственникам будут</w:t>
            </w:r>
            <w:r w:rsidRPr="00A56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99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основные 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технических средств реабилитации </w:t>
            </w:r>
          </w:p>
          <w:p w:rsidR="00E45003" w:rsidRPr="005A6001" w:rsidRDefault="00E45003" w:rsidP="005A600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:rsidR="0058562A" w:rsidRDefault="0058562A" w:rsidP="0037397A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499" w:rsidRDefault="00A56499" w:rsidP="00E45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499">
              <w:rPr>
                <w:rFonts w:ascii="Times New Roman" w:hAnsi="Times New Roman" w:cs="Times New Roman"/>
                <w:sz w:val="24"/>
                <w:szCs w:val="24"/>
              </w:rPr>
              <w:t xml:space="preserve">и использование их в практике (многофункциональная кровать, </w:t>
            </w:r>
            <w:proofErr w:type="spellStart"/>
            <w:r w:rsidRPr="00A56499">
              <w:rPr>
                <w:rFonts w:ascii="Times New Roman" w:hAnsi="Times New Roman" w:cs="Times New Roman"/>
                <w:sz w:val="24"/>
                <w:szCs w:val="24"/>
              </w:rPr>
              <w:t>противопрол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ежневые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матрац, подушки валики </w:t>
            </w:r>
            <w:r w:rsidRPr="00A56499">
              <w:rPr>
                <w:rFonts w:ascii="Times New Roman" w:hAnsi="Times New Roman" w:cs="Times New Roman"/>
                <w:sz w:val="24"/>
                <w:szCs w:val="24"/>
              </w:rPr>
              <w:t>и т.д.).</w:t>
            </w:r>
          </w:p>
          <w:p w:rsidR="00E45003" w:rsidRPr="00A56499" w:rsidRDefault="00E45003" w:rsidP="00E45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40" w:rsidRDefault="00281740" w:rsidP="00281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40">
              <w:rPr>
                <w:rFonts w:ascii="Times New Roman" w:hAnsi="Times New Roman" w:cs="Times New Roman"/>
                <w:sz w:val="24"/>
                <w:szCs w:val="24"/>
              </w:rPr>
              <w:t>В процессе занятий оказываются консультации по вопросам социального обслуживания</w:t>
            </w:r>
          </w:p>
          <w:p w:rsidR="0037397A" w:rsidRDefault="0037397A" w:rsidP="00281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97A" w:rsidRPr="0058562A" w:rsidRDefault="0037397A" w:rsidP="0037397A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8562A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«Школа ухода»</w:t>
            </w:r>
          </w:p>
          <w:p w:rsidR="0037397A" w:rsidRDefault="0037397A" w:rsidP="0037397A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97A">
              <w:rPr>
                <w:rFonts w:ascii="Times New Roman" w:hAnsi="Times New Roman" w:cs="Times New Roman"/>
                <w:sz w:val="24"/>
                <w:szCs w:val="24"/>
              </w:rPr>
              <w:t xml:space="preserve">Это серия </w:t>
            </w:r>
            <w:r w:rsidRPr="00A51C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БЕСПЛАТНЫХ</w:t>
            </w:r>
            <w:r w:rsidRPr="0037397A">
              <w:rPr>
                <w:rFonts w:ascii="Times New Roman" w:hAnsi="Times New Roman" w:cs="Times New Roman"/>
                <w:sz w:val="24"/>
                <w:szCs w:val="24"/>
              </w:rPr>
              <w:t xml:space="preserve"> занятий, где родственники, социальные работн</w:t>
            </w:r>
            <w:r w:rsidR="00B94F49">
              <w:rPr>
                <w:rFonts w:ascii="Times New Roman" w:hAnsi="Times New Roman" w:cs="Times New Roman"/>
                <w:sz w:val="24"/>
                <w:szCs w:val="24"/>
              </w:rPr>
              <w:t xml:space="preserve">ики, и лица осуществляющие уход, </w:t>
            </w:r>
            <w:r w:rsidRPr="0037397A">
              <w:rPr>
                <w:rFonts w:ascii="Times New Roman" w:hAnsi="Times New Roman" w:cs="Times New Roman"/>
                <w:sz w:val="24"/>
                <w:szCs w:val="24"/>
              </w:rPr>
              <w:t xml:space="preserve">смогут пройти бесплатное обучение практическим и теоретическим навыкам общего ухода, а так же методам контроля: </w:t>
            </w:r>
          </w:p>
          <w:p w:rsidR="0037397A" w:rsidRDefault="0037397A" w:rsidP="0037397A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37397A">
              <w:rPr>
                <w:rFonts w:ascii="Times New Roman" w:hAnsi="Times New Roman" w:cs="Times New Roman"/>
                <w:sz w:val="24"/>
                <w:szCs w:val="24"/>
              </w:rPr>
              <w:t>за изменениями состояния здоровья;</w:t>
            </w:r>
          </w:p>
          <w:p w:rsidR="0037397A" w:rsidRDefault="0037397A" w:rsidP="0037397A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профилактике осложнений;</w:t>
            </w:r>
          </w:p>
          <w:p w:rsidR="0037397A" w:rsidRDefault="0037397A" w:rsidP="0037397A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принципам общего ухода;</w:t>
            </w:r>
          </w:p>
          <w:p w:rsidR="0037397A" w:rsidRDefault="0037397A" w:rsidP="0037397A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методам дезинфекции;</w:t>
            </w:r>
          </w:p>
          <w:p w:rsidR="0037397A" w:rsidRDefault="0037397A" w:rsidP="0037397A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3739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авыкам медицинских манипуляций;</w:t>
            </w:r>
          </w:p>
          <w:p w:rsidR="0037397A" w:rsidRDefault="0037397A" w:rsidP="0037397A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37397A">
              <w:rPr>
                <w:rFonts w:ascii="Times New Roman" w:hAnsi="Times New Roman" w:cs="Times New Roman"/>
                <w:sz w:val="24"/>
                <w:szCs w:val="24"/>
              </w:rPr>
              <w:t>использованию технических средств реабилитации.</w:t>
            </w:r>
          </w:p>
          <w:p w:rsidR="00E45003" w:rsidRDefault="00E45003" w:rsidP="00E45003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003" w:rsidRDefault="00E45003" w:rsidP="00E45003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2B">
              <w:rPr>
                <w:rFonts w:ascii="Times New Roman" w:hAnsi="Times New Roman" w:cs="Times New Roman"/>
                <w:sz w:val="24"/>
                <w:szCs w:val="24"/>
              </w:rPr>
              <w:t xml:space="preserve">Желающие пройти обучение в «Школе ухода» могут </w:t>
            </w:r>
            <w:r w:rsidRPr="00FD2C50">
              <w:rPr>
                <w:rFonts w:ascii="Times New Roman" w:hAnsi="Times New Roman" w:cs="Times New Roman"/>
                <w:b/>
                <w:sz w:val="24"/>
                <w:szCs w:val="24"/>
              </w:rPr>
              <w:t>обратиться по адресу</w:t>
            </w:r>
            <w:r w:rsidRPr="00254A2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45003" w:rsidRDefault="00E45003" w:rsidP="00E45003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Когалым, </w:t>
            </w:r>
            <w:r w:rsidRPr="00254A2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Прибалтийская, д. 17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E45003" w:rsidRPr="00FD2C50" w:rsidRDefault="00E45003" w:rsidP="00E45003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5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телефон:</w:t>
            </w:r>
          </w:p>
          <w:p w:rsidR="00E45003" w:rsidRPr="00FD2C50" w:rsidRDefault="00E45003" w:rsidP="00E45003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2B"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Pr="00FD2C50">
              <w:rPr>
                <w:rFonts w:ascii="Times New Roman" w:hAnsi="Times New Roman" w:cs="Times New Roman"/>
                <w:sz w:val="24"/>
                <w:szCs w:val="24"/>
              </w:rPr>
              <w:t>34667) 2-30-57 (доб. 215)</w:t>
            </w:r>
          </w:p>
          <w:p w:rsidR="00E45003" w:rsidRPr="00FD2C50" w:rsidRDefault="00E45003" w:rsidP="00E45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50">
              <w:rPr>
                <w:rFonts w:ascii="Times New Roman" w:hAnsi="Times New Roman" w:cs="Times New Roman"/>
                <w:b/>
                <w:sz w:val="24"/>
                <w:szCs w:val="24"/>
              </w:rPr>
              <w:t>Сайт учреждения:</w:t>
            </w:r>
          </w:p>
          <w:p w:rsidR="00E45003" w:rsidRDefault="00E45003" w:rsidP="00E45003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D2C5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D2C5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D2C5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kson</w:t>
              </w:r>
              <w:proofErr w:type="spellEnd"/>
              <w:r w:rsidRPr="00FD2C5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86.</w:t>
              </w:r>
              <w:proofErr w:type="spellStart"/>
              <w:r w:rsidRPr="00FD2C5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45003" w:rsidRDefault="00E45003" w:rsidP="00A51C20">
            <w:pPr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20" w:rsidRDefault="00A51C20" w:rsidP="00A51C20">
            <w:pPr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с понедельника по пятницу</w:t>
            </w:r>
          </w:p>
          <w:p w:rsidR="00A51C20" w:rsidRDefault="00E45003" w:rsidP="00A51C20">
            <w:pPr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час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17.12 час.</w:t>
            </w:r>
          </w:p>
          <w:p w:rsidR="00A51C20" w:rsidRPr="0037397A" w:rsidRDefault="00A51C20" w:rsidP="00A51C20">
            <w:pPr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с 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  <w:r w:rsidR="00E4500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proofErr w:type="gramStart"/>
            <w:r w:rsidR="00E450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14.00</w:t>
            </w:r>
            <w:r w:rsidR="00E4500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5A6001" w:rsidTr="00E45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1"/>
        </w:trPr>
        <w:tc>
          <w:tcPr>
            <w:tcW w:w="157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6001" w:rsidRDefault="005A6001" w:rsidP="005A6001"/>
        </w:tc>
      </w:tr>
    </w:tbl>
    <w:p w:rsidR="00CF6240" w:rsidRDefault="00CF6240" w:rsidP="00E45003"/>
    <w:sectPr w:rsidR="00CF6240" w:rsidSect="0058562A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64"/>
    <w:rsid w:val="00226306"/>
    <w:rsid w:val="00281740"/>
    <w:rsid w:val="002A7615"/>
    <w:rsid w:val="0037397A"/>
    <w:rsid w:val="004F5BB1"/>
    <w:rsid w:val="0058562A"/>
    <w:rsid w:val="005A6001"/>
    <w:rsid w:val="0094350C"/>
    <w:rsid w:val="00951E50"/>
    <w:rsid w:val="00A51C20"/>
    <w:rsid w:val="00A56499"/>
    <w:rsid w:val="00AA4DB0"/>
    <w:rsid w:val="00B2478F"/>
    <w:rsid w:val="00B94F49"/>
    <w:rsid w:val="00CF6240"/>
    <w:rsid w:val="00D46069"/>
    <w:rsid w:val="00E0722C"/>
    <w:rsid w:val="00E12D64"/>
    <w:rsid w:val="00E45003"/>
    <w:rsid w:val="00F74BD4"/>
    <w:rsid w:val="00FC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00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450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00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450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son8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C60AA-0F58-49F6-9B11-1031FB949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17</cp:revision>
  <dcterms:created xsi:type="dcterms:W3CDTF">2023-10-02T18:18:00Z</dcterms:created>
  <dcterms:modified xsi:type="dcterms:W3CDTF">2023-10-03T05:52:00Z</dcterms:modified>
</cp:coreProperties>
</file>