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DE" w:rsidRPr="006922DE" w:rsidRDefault="006922DE" w:rsidP="006922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F6163"/>
          <w:sz w:val="15"/>
          <w:szCs w:val="15"/>
        </w:rPr>
      </w:pPr>
      <w:r w:rsidRPr="006922DE">
        <w:rPr>
          <w:rFonts w:ascii="inherit" w:eastAsia="Times New Roman" w:hAnsi="inherit" w:cs="Arial"/>
          <w:b/>
          <w:bCs/>
          <w:color w:val="5F6163"/>
          <w:sz w:val="24"/>
          <w:szCs w:val="24"/>
          <w:bdr w:val="none" w:sz="0" w:space="0" w:color="auto" w:frame="1"/>
        </w:rPr>
        <w:t>Упражнения для пальцев</w:t>
      </w:r>
    </w:p>
    <w:p w:rsidR="006922DE" w:rsidRPr="006922DE" w:rsidRDefault="006922DE" w:rsidP="006922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F6163"/>
          <w:sz w:val="15"/>
          <w:szCs w:val="15"/>
        </w:rPr>
      </w:pPr>
      <w:r w:rsidRPr="006922DE">
        <w:rPr>
          <w:rFonts w:ascii="inherit" w:eastAsia="Times New Roman" w:hAnsi="inherit" w:cs="Arial"/>
          <w:color w:val="5F6163"/>
          <w:sz w:val="24"/>
          <w:szCs w:val="24"/>
          <w:bdr w:val="none" w:sz="0" w:space="0" w:color="auto" w:frame="1"/>
        </w:rPr>
        <w:t>1. Сидя или лежа, положить пальцы на колени и немного их раздвинуть. Начать поднимать по одному пальцу обеих рук по очереди. Ничего, если одна рука пока не работает, для того и гимнастика, чтобы разрабатывать. Начать с мизинца, заканчивая большим пальцем, затем идти в обратном направлении. Повторить упражнение, в зависимости от успехов, не менее 10 раз. Чем меньше будут успехи, тем больше придется работать.</w:t>
      </w:r>
    </w:p>
    <w:p w:rsidR="006922DE" w:rsidRPr="006922DE" w:rsidRDefault="006922DE" w:rsidP="006922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F6163"/>
          <w:sz w:val="15"/>
          <w:szCs w:val="15"/>
        </w:rPr>
      </w:pPr>
      <w:r w:rsidRPr="006922DE">
        <w:rPr>
          <w:rFonts w:ascii="inherit" w:eastAsia="Times New Roman" w:hAnsi="inherit" w:cs="Arial"/>
          <w:color w:val="5F6163"/>
          <w:sz w:val="24"/>
          <w:szCs w:val="24"/>
          <w:bdr w:val="none" w:sz="0" w:space="0" w:color="auto" w:frame="1"/>
        </w:rPr>
        <w:t>2. Сидя или лежа, положить пальцы на колени и немного их раздвинуть. Теперь каждым пальцем по очереди (на обеих руках одновременно) покрутить сначала в одну сторону, затем в другую. Эти движения не совсем просто даются даже здоровым людям. А ведь именно мелкая моторика улучшает работу мозга. Поэтому упражнение полезно абсолютно всем. Повторять его от 7 раз.</w:t>
      </w:r>
    </w:p>
    <w:p w:rsidR="006922DE" w:rsidRPr="006922DE" w:rsidRDefault="006922DE" w:rsidP="006922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F6163"/>
          <w:sz w:val="15"/>
          <w:szCs w:val="15"/>
        </w:rPr>
      </w:pPr>
      <w:r w:rsidRPr="006922DE">
        <w:rPr>
          <w:rFonts w:ascii="inherit" w:eastAsia="Times New Roman" w:hAnsi="inherit" w:cs="Arial"/>
          <w:color w:val="5F6163"/>
          <w:sz w:val="24"/>
          <w:szCs w:val="24"/>
          <w:bdr w:val="none" w:sz="0" w:space="0" w:color="auto" w:frame="1"/>
        </w:rPr>
        <w:t>3. Сидя или лежа, пошевелить пальцами ног (если вы в обуви, снимите ее на время гимнастики) натянуть пальцы к себе и раздвинуть их, затем свести снова. Повторять упражнение от 10 раз.</w:t>
      </w:r>
    </w:p>
    <w:p w:rsidR="006922DE" w:rsidRPr="006922DE" w:rsidRDefault="006922DE" w:rsidP="006922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6163"/>
          <w:sz w:val="15"/>
          <w:szCs w:val="15"/>
        </w:rPr>
      </w:pPr>
      <w:r w:rsidRPr="006922DE">
        <w:rPr>
          <w:rFonts w:ascii="inherit" w:eastAsia="Times New Roman" w:hAnsi="inherit" w:cs="Arial"/>
          <w:color w:val="5F6163"/>
          <w:sz w:val="24"/>
          <w:szCs w:val="24"/>
          <w:bdr w:val="none" w:sz="0" w:space="0" w:color="auto" w:frame="1"/>
        </w:rPr>
        <w:t>4. Соединить пальцы обеих рук в замок и поочередно поднимать одноименные пальцы обеих рук (большой палец на левой руке, затем большой палец на правой руке, и т.д.), затем в обратном порядке (рис. 1). Повторить от 10 раз.</w:t>
      </w:r>
      <w:r>
        <w:rPr>
          <w:rFonts w:ascii="inherit" w:eastAsia="Times New Roman" w:hAnsi="inherit" w:cs="Arial"/>
          <w:noProof/>
          <w:color w:val="456790"/>
          <w:sz w:val="18"/>
          <w:szCs w:val="18"/>
          <w:bdr w:val="none" w:sz="0" w:space="0" w:color="auto" w:frame="1"/>
        </w:rPr>
        <w:drawing>
          <wp:inline distT="0" distB="0" distL="0" distR="0">
            <wp:extent cx="1426845" cy="1932940"/>
            <wp:effectExtent l="19050" t="0" r="1905" b="0"/>
            <wp:docPr id="1" name="Рисунок 1" descr="upr0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r0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93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2DE" w:rsidRPr="006922DE" w:rsidRDefault="006922DE" w:rsidP="006922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F6163"/>
          <w:sz w:val="15"/>
          <w:szCs w:val="15"/>
        </w:rPr>
      </w:pPr>
      <w:r w:rsidRPr="006922DE">
        <w:rPr>
          <w:rFonts w:ascii="Arial" w:eastAsia="Times New Roman" w:hAnsi="Arial" w:cs="Arial"/>
          <w:color w:val="5F6163"/>
          <w:sz w:val="15"/>
          <w:szCs w:val="15"/>
        </w:rPr>
        <w:t>  </w:t>
      </w:r>
      <w:r w:rsidRPr="006922DE">
        <w:rPr>
          <w:rFonts w:ascii="inherit" w:eastAsia="Times New Roman" w:hAnsi="inherit" w:cs="Arial"/>
          <w:color w:val="5F6163"/>
          <w:sz w:val="24"/>
          <w:szCs w:val="24"/>
          <w:bdr w:val="none" w:sz="0" w:space="0" w:color="auto" w:frame="1"/>
        </w:rPr>
        <w:t>5. Продолжая держать пальцы в замке, сделать волну руками; разумеется, в этом упражнении будут участвовать и локти (рис. 2). Время выполнения упражнения — от 30 секунд.</w:t>
      </w:r>
      <w:r>
        <w:rPr>
          <w:rFonts w:ascii="inherit" w:eastAsia="Times New Roman" w:hAnsi="inherit" w:cs="Arial"/>
          <w:noProof/>
          <w:color w:val="456790"/>
          <w:sz w:val="18"/>
          <w:szCs w:val="18"/>
          <w:bdr w:val="none" w:sz="0" w:space="0" w:color="auto" w:frame="1"/>
        </w:rPr>
        <w:drawing>
          <wp:inline distT="0" distB="0" distL="0" distR="0">
            <wp:extent cx="1905000" cy="1226185"/>
            <wp:effectExtent l="19050" t="0" r="0" b="0"/>
            <wp:docPr id="2" name="Рисунок 2" descr="upr0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r0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2DE" w:rsidRPr="006922DE" w:rsidRDefault="006922DE" w:rsidP="006922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F6163"/>
          <w:sz w:val="15"/>
          <w:szCs w:val="15"/>
        </w:rPr>
      </w:pPr>
      <w:r w:rsidRPr="006922DE">
        <w:rPr>
          <w:rFonts w:ascii="inherit" w:eastAsia="Times New Roman" w:hAnsi="inherit" w:cs="Arial"/>
          <w:color w:val="5F6163"/>
          <w:sz w:val="24"/>
          <w:szCs w:val="24"/>
          <w:bdr w:val="none" w:sz="0" w:space="0" w:color="auto" w:frame="1"/>
        </w:rPr>
        <w:t xml:space="preserve">6. Сделать </w:t>
      </w:r>
      <w:proofErr w:type="spellStart"/>
      <w:r w:rsidRPr="006922DE">
        <w:rPr>
          <w:rFonts w:ascii="inherit" w:eastAsia="Times New Roman" w:hAnsi="inherit" w:cs="Arial"/>
          <w:color w:val="5F6163"/>
          <w:sz w:val="24"/>
          <w:szCs w:val="24"/>
          <w:bdr w:val="none" w:sz="0" w:space="0" w:color="auto" w:frame="1"/>
        </w:rPr>
        <w:t>мудру</w:t>
      </w:r>
      <w:proofErr w:type="spellEnd"/>
      <w:r w:rsidRPr="006922DE">
        <w:rPr>
          <w:rFonts w:ascii="inherit" w:eastAsia="Times New Roman" w:hAnsi="inherit" w:cs="Arial"/>
          <w:color w:val="5F6163"/>
          <w:sz w:val="24"/>
          <w:szCs w:val="24"/>
          <w:bdr w:val="none" w:sz="0" w:space="0" w:color="auto" w:frame="1"/>
        </w:rPr>
        <w:t xml:space="preserve"> «Окно мудрости». Слово «мудра» в переводе с санскрита означает «печать», «знак». В буддизме, индуизме особые жесты и переплетения пальцев считаются магическими. Думаю, для выздоровления немного магии не помешает никому.</w:t>
      </w:r>
    </w:p>
    <w:p w:rsidR="006922DE" w:rsidRPr="006922DE" w:rsidRDefault="006922DE" w:rsidP="006922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F6163"/>
          <w:sz w:val="15"/>
          <w:szCs w:val="15"/>
        </w:rPr>
      </w:pPr>
      <w:r w:rsidRPr="006922DE">
        <w:rPr>
          <w:rFonts w:ascii="inherit" w:eastAsia="Times New Roman" w:hAnsi="inherit" w:cs="Arial"/>
          <w:color w:val="5F6163"/>
          <w:sz w:val="24"/>
          <w:szCs w:val="24"/>
          <w:bdr w:val="none" w:sz="0" w:space="0" w:color="auto" w:frame="1"/>
        </w:rPr>
        <w:t>Считается, что эта </w:t>
      </w:r>
      <w:proofErr w:type="gramStart"/>
      <w:r w:rsidRPr="006922DE">
        <w:rPr>
          <w:rFonts w:ascii="inherit" w:eastAsia="Times New Roman" w:hAnsi="inherit" w:cs="Arial"/>
          <w:b/>
          <w:bCs/>
          <w:color w:val="5F6163"/>
          <w:sz w:val="24"/>
          <w:szCs w:val="24"/>
          <w:bdr w:val="none" w:sz="0" w:space="0" w:color="auto" w:frame="1"/>
        </w:rPr>
        <w:t>мудра</w:t>
      </w:r>
      <w:proofErr w:type="gramEnd"/>
      <w:r w:rsidRPr="006922DE">
        <w:rPr>
          <w:rFonts w:ascii="inherit" w:eastAsia="Times New Roman" w:hAnsi="inherit" w:cs="Arial"/>
          <w:color w:val="5F6163"/>
          <w:sz w:val="24"/>
          <w:szCs w:val="24"/>
          <w:bdr w:val="none" w:sz="0" w:space="0" w:color="auto" w:frame="1"/>
        </w:rPr>
        <w:t xml:space="preserve"> открывает в организме человека важные для его жизни центры, способствующие развитию мышления, активизирующие умственную деятельность. </w:t>
      </w:r>
      <w:proofErr w:type="spellStart"/>
      <w:r w:rsidRPr="006922DE">
        <w:rPr>
          <w:rFonts w:ascii="inherit" w:eastAsia="Times New Roman" w:hAnsi="inherit" w:cs="Arial"/>
          <w:color w:val="5F6163"/>
          <w:sz w:val="24"/>
          <w:szCs w:val="24"/>
          <w:bdr w:val="none" w:sz="0" w:space="0" w:color="auto" w:frame="1"/>
        </w:rPr>
        <w:t>Мудру</w:t>
      </w:r>
      <w:proofErr w:type="spellEnd"/>
      <w:r w:rsidRPr="006922DE">
        <w:rPr>
          <w:rFonts w:ascii="inherit" w:eastAsia="Times New Roman" w:hAnsi="inherit" w:cs="Arial"/>
          <w:color w:val="5F6163"/>
          <w:sz w:val="24"/>
          <w:szCs w:val="24"/>
          <w:bdr w:val="none" w:sz="0" w:space="0" w:color="auto" w:frame="1"/>
        </w:rPr>
        <w:t xml:space="preserve"> рекомендуется применять также при нарушениях мозгового кровообращения, склерозе сосудов головного мозга.</w:t>
      </w:r>
    </w:p>
    <w:p w:rsidR="006922DE" w:rsidRDefault="006922DE" w:rsidP="006922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F6163"/>
          <w:sz w:val="24"/>
          <w:szCs w:val="24"/>
          <w:bdr w:val="none" w:sz="0" w:space="0" w:color="auto" w:frame="1"/>
        </w:rPr>
      </w:pPr>
      <w:r w:rsidRPr="006922DE">
        <w:rPr>
          <w:rFonts w:ascii="inherit" w:eastAsia="Times New Roman" w:hAnsi="inherit" w:cs="Arial"/>
          <w:color w:val="5F6163"/>
          <w:sz w:val="24"/>
          <w:szCs w:val="24"/>
          <w:bdr w:val="none" w:sz="0" w:space="0" w:color="auto" w:frame="1"/>
        </w:rPr>
        <w:t xml:space="preserve">Выполняется она так: безымянный (сердечный) палец правой руки прижимается первой фалангой большого пальца этой же руки. Точно так же складывают пальцы левой руки. </w:t>
      </w:r>
    </w:p>
    <w:p w:rsidR="006922DE" w:rsidRPr="006922DE" w:rsidRDefault="006922DE" w:rsidP="006922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6163"/>
          <w:sz w:val="15"/>
          <w:szCs w:val="15"/>
        </w:rPr>
      </w:pPr>
      <w:r w:rsidRPr="006922DE">
        <w:rPr>
          <w:rFonts w:ascii="inherit" w:eastAsia="Times New Roman" w:hAnsi="inherit" w:cs="Arial"/>
          <w:color w:val="5F6163"/>
          <w:sz w:val="24"/>
          <w:szCs w:val="24"/>
          <w:bdr w:val="none" w:sz="0" w:space="0" w:color="auto" w:frame="1"/>
        </w:rPr>
        <w:lastRenderedPageBreak/>
        <w:t>Оставшиеся пальцы свободно расставлены (рис. 3). </w:t>
      </w:r>
      <w:r>
        <w:rPr>
          <w:rFonts w:ascii="inherit" w:eastAsia="Times New Roman" w:hAnsi="inherit" w:cs="Arial"/>
          <w:noProof/>
          <w:color w:val="456790"/>
          <w:sz w:val="18"/>
          <w:szCs w:val="18"/>
          <w:bdr w:val="none" w:sz="0" w:space="0" w:color="auto" w:frame="1"/>
        </w:rPr>
        <w:drawing>
          <wp:inline distT="0" distB="0" distL="0" distR="0">
            <wp:extent cx="1542837" cy="1149928"/>
            <wp:effectExtent l="19050" t="0" r="213" b="0"/>
            <wp:docPr id="3" name="Рисунок 3" descr="upr0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pr0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586" cy="1149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2DE" w:rsidRPr="006922DE" w:rsidRDefault="006922DE" w:rsidP="006922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F6163"/>
          <w:sz w:val="15"/>
          <w:szCs w:val="15"/>
        </w:rPr>
      </w:pPr>
      <w:r w:rsidRPr="006922DE">
        <w:rPr>
          <w:rFonts w:ascii="Arial" w:eastAsia="Times New Roman" w:hAnsi="Arial" w:cs="Arial"/>
          <w:color w:val="5F6163"/>
          <w:sz w:val="15"/>
          <w:szCs w:val="15"/>
        </w:rPr>
        <w:t> </w:t>
      </w:r>
      <w:r w:rsidRPr="006922DE">
        <w:rPr>
          <w:rFonts w:ascii="inherit" w:eastAsia="Times New Roman" w:hAnsi="inherit" w:cs="Arial"/>
          <w:color w:val="5F6163"/>
          <w:sz w:val="24"/>
          <w:szCs w:val="24"/>
          <w:bdr w:val="none" w:sz="0" w:space="0" w:color="auto" w:frame="1"/>
        </w:rPr>
        <w:t>7. Для развития мелкой моторики очень хорошо использовать небольшой массажный мяч-ёжик (я до сих пор использую такой мячик, который в диаметре составляет 7—8 см). Чем мячик меньше, тем больше усилий придется затратить, работая с ним, тем больше будет эффект.</w:t>
      </w:r>
    </w:p>
    <w:p w:rsidR="006922DE" w:rsidRPr="006922DE" w:rsidRDefault="006922DE" w:rsidP="006922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F6163"/>
          <w:sz w:val="15"/>
          <w:szCs w:val="15"/>
        </w:rPr>
      </w:pPr>
      <w:r w:rsidRPr="006922DE">
        <w:rPr>
          <w:rFonts w:ascii="inherit" w:eastAsia="Times New Roman" w:hAnsi="inherit" w:cs="Arial"/>
          <w:color w:val="5F6163"/>
          <w:sz w:val="24"/>
          <w:szCs w:val="24"/>
          <w:bdr w:val="none" w:sz="0" w:space="0" w:color="auto" w:frame="1"/>
        </w:rPr>
        <w:t>Упражнение состоит в игре с мячом: перекидывать его из руки в руку, крутить его вокруг рук, просто массировать им ладони и пальцы рук (рис. 4). Тренироваться не менее 3 минут (чем дольше, тем лучше).</w:t>
      </w:r>
    </w:p>
    <w:p w:rsidR="006922DE" w:rsidRPr="006922DE" w:rsidRDefault="006922DE" w:rsidP="006922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F6163"/>
          <w:sz w:val="15"/>
          <w:szCs w:val="15"/>
        </w:rPr>
      </w:pPr>
      <w:r w:rsidRPr="006922DE">
        <w:rPr>
          <w:rFonts w:ascii="Arial" w:eastAsia="Times New Roman" w:hAnsi="Arial" w:cs="Arial"/>
          <w:color w:val="5F6163"/>
          <w:sz w:val="15"/>
          <w:szCs w:val="15"/>
        </w:rPr>
        <w:t> </w:t>
      </w:r>
      <w:r>
        <w:rPr>
          <w:rFonts w:ascii="inherit" w:eastAsia="Times New Roman" w:hAnsi="inherit" w:cs="Arial"/>
          <w:noProof/>
          <w:color w:val="456790"/>
          <w:sz w:val="18"/>
          <w:szCs w:val="18"/>
          <w:bdr w:val="none" w:sz="0" w:space="0" w:color="auto" w:frame="1"/>
        </w:rPr>
        <w:drawing>
          <wp:inline distT="0" distB="0" distL="0" distR="0">
            <wp:extent cx="1905000" cy="1981200"/>
            <wp:effectExtent l="19050" t="0" r="0" b="0"/>
            <wp:docPr id="4" name="Рисунок 4" descr="upr0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pr0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2DE" w:rsidRPr="006922DE" w:rsidRDefault="006922DE" w:rsidP="006922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F6163"/>
          <w:sz w:val="15"/>
          <w:szCs w:val="15"/>
        </w:rPr>
      </w:pPr>
      <w:r w:rsidRPr="006922DE">
        <w:rPr>
          <w:rFonts w:ascii="inherit" w:eastAsia="Times New Roman" w:hAnsi="inherit" w:cs="Arial"/>
          <w:color w:val="5F6163"/>
          <w:sz w:val="24"/>
          <w:szCs w:val="24"/>
          <w:bdr w:val="none" w:sz="0" w:space="0" w:color="auto" w:frame="1"/>
        </w:rPr>
        <w:t>В больнице восстановительного лечения пальчиковая гимнастика занимала около 15 минут. Помимо упражнений, о которых я рассказала, нам предлагали упражнения для рук в целом, например, помахать руками, как птица, и т.д. Но, насколько мне известно, для мозга главное, если работают именно связанные с ним пальцы, причем не только рук, но и ног.</w:t>
      </w:r>
    </w:p>
    <w:p w:rsidR="006922DE" w:rsidRPr="006922DE" w:rsidRDefault="006922DE" w:rsidP="006922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F6163"/>
          <w:sz w:val="15"/>
          <w:szCs w:val="15"/>
        </w:rPr>
      </w:pPr>
      <w:r w:rsidRPr="006922DE">
        <w:rPr>
          <w:rFonts w:ascii="inherit" w:eastAsia="Times New Roman" w:hAnsi="inherit" w:cs="Arial"/>
          <w:color w:val="5F6163"/>
          <w:sz w:val="24"/>
          <w:szCs w:val="24"/>
          <w:bdr w:val="none" w:sz="0" w:space="0" w:color="auto" w:frame="1"/>
        </w:rPr>
        <w:t>Думаю, что в особо тяжелых случаях даже эти 7 упражнений пальчиковой гимнастики могут оказаться подвигом. Но если человек хочет поскорее привести себя в порядок, совершать такой подвиг нужно ежедневно.</w:t>
      </w:r>
    </w:p>
    <w:p w:rsidR="00A520CF" w:rsidRDefault="00A520CF"/>
    <w:sectPr w:rsidR="00A5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22DE"/>
    <w:rsid w:val="00392E4C"/>
    <w:rsid w:val="006922DE"/>
    <w:rsid w:val="00A5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be-podmoga.ru/wp-content/uploads/2013/03/upr03.g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be-podmoga.ru/wp-content/uploads/2013/03/upr02.gif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0" Type="http://schemas.openxmlformats.org/officeDocument/2006/relationships/hyperlink" Target="http://sebe-podmoga.ru/wp-content/uploads/2013/03/upr04.gif" TargetMode="External"/><Relationship Id="rId4" Type="http://schemas.openxmlformats.org/officeDocument/2006/relationships/hyperlink" Target="http://sebe-podmoga.ru/wp-content/uploads/2013/03/upr01.gif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2020-05-25T04:30:00Z</dcterms:created>
  <dcterms:modified xsi:type="dcterms:W3CDTF">2020-05-25T04:50:00Z</dcterms:modified>
</cp:coreProperties>
</file>