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08" w:rsidRDefault="003D3708" w:rsidP="003D3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D3708" w:rsidRDefault="003D3708" w:rsidP="003D3708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</w:p>
    <w:p w:rsidR="003D3708" w:rsidRDefault="003D3708" w:rsidP="003D3708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населения </w:t>
      </w:r>
    </w:p>
    <w:p w:rsidR="003D3708" w:rsidRDefault="003D3708" w:rsidP="003D3708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г. Когалыму</w:t>
      </w:r>
    </w:p>
    <w:p w:rsidR="003D3708" w:rsidRDefault="003D3708" w:rsidP="003D3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708" w:rsidRDefault="003D3708" w:rsidP="003D3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 Е.И. Вострецова</w:t>
      </w:r>
    </w:p>
    <w:p w:rsidR="003D3708" w:rsidRDefault="003D3708" w:rsidP="003D3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_________________ 202</w:t>
      </w:r>
      <w:r w:rsidR="006D658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D7AD9" w:rsidRPr="002302ED" w:rsidRDefault="003D3708" w:rsidP="003D370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="00693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8EA" w:rsidRPr="002302ED" w:rsidRDefault="00A358EA" w:rsidP="00A358EA">
      <w:pPr>
        <w:spacing w:after="0"/>
        <w:ind w:left="108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02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A358EA" w:rsidRPr="002302ED" w:rsidRDefault="00A358EA" w:rsidP="00A35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2ED">
        <w:rPr>
          <w:rFonts w:ascii="Times New Roman" w:hAnsi="Times New Roman" w:cs="Times New Roman"/>
          <w:b/>
          <w:sz w:val="28"/>
          <w:szCs w:val="28"/>
        </w:rPr>
        <w:t>на оказание услуг по присмотру и уходу за гражданами пожилого возраста в дневное время (дневной пансион)</w:t>
      </w:r>
    </w:p>
    <w:p w:rsidR="00161FB5" w:rsidRPr="002302ED" w:rsidRDefault="00161FB5" w:rsidP="00161F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806"/>
        <w:gridCol w:w="3032"/>
        <w:gridCol w:w="10710"/>
      </w:tblGrid>
      <w:tr w:rsidR="002302ED" w:rsidRPr="002302ED" w:rsidTr="00EF7E44">
        <w:tc>
          <w:tcPr>
            <w:tcW w:w="277" w:type="pct"/>
            <w:vAlign w:val="center"/>
          </w:tcPr>
          <w:p w:rsidR="00BE7A1F" w:rsidRPr="002302ED" w:rsidRDefault="00BE7A1F" w:rsidP="00A4689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7A1F" w:rsidRPr="002302ED" w:rsidRDefault="00BE7A1F" w:rsidP="00A4689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42" w:type="pct"/>
            <w:vAlign w:val="center"/>
          </w:tcPr>
          <w:p w:rsidR="00BE7A1F" w:rsidRPr="002302ED" w:rsidRDefault="00BE7A1F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Параметры требований к услугам</w:t>
            </w:r>
          </w:p>
        </w:tc>
        <w:tc>
          <w:tcPr>
            <w:tcW w:w="3681" w:type="pct"/>
            <w:vAlign w:val="center"/>
          </w:tcPr>
          <w:p w:rsidR="00BE7A1F" w:rsidRPr="002302ED" w:rsidRDefault="00873082" w:rsidP="003A0D1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Требования к услугам</w:t>
            </w:r>
            <w:r w:rsidR="00BE7A1F" w:rsidRPr="002302ED">
              <w:rPr>
                <w:rFonts w:ascii="Times New Roman" w:hAnsi="Times New Roman"/>
                <w:sz w:val="24"/>
                <w:szCs w:val="24"/>
              </w:rPr>
              <w:t>, указываемы</w:t>
            </w:r>
            <w:r w:rsidR="003A0D18" w:rsidRPr="002302ED">
              <w:rPr>
                <w:rFonts w:ascii="Times New Roman" w:hAnsi="Times New Roman"/>
                <w:sz w:val="24"/>
                <w:szCs w:val="24"/>
              </w:rPr>
              <w:t>м</w:t>
            </w:r>
            <w:r w:rsidR="00BE7A1F" w:rsidRPr="002302ED">
              <w:rPr>
                <w:rFonts w:ascii="Times New Roman" w:hAnsi="Times New Roman"/>
                <w:sz w:val="24"/>
                <w:szCs w:val="24"/>
              </w:rPr>
              <w:t xml:space="preserve"> государственным заказчиком</w:t>
            </w:r>
          </w:p>
        </w:tc>
      </w:tr>
      <w:tr w:rsidR="002302ED" w:rsidRPr="002302ED" w:rsidTr="00EF7E44">
        <w:tc>
          <w:tcPr>
            <w:tcW w:w="277" w:type="pct"/>
          </w:tcPr>
          <w:p w:rsidR="00BE7A1F" w:rsidRPr="002302ED" w:rsidRDefault="00BE7A1F" w:rsidP="00A4689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2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pct"/>
          </w:tcPr>
          <w:p w:rsidR="00BE7A1F" w:rsidRPr="002302ED" w:rsidRDefault="00BE7A1F" w:rsidP="00A4689D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2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1" w:type="pct"/>
          </w:tcPr>
          <w:p w:rsidR="00BE7A1F" w:rsidRPr="002302ED" w:rsidRDefault="00BE7A1F" w:rsidP="00A4689D">
            <w:pPr>
              <w:ind w:firstLine="4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2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302ED" w:rsidRPr="002302ED" w:rsidTr="00941BCB">
        <w:trPr>
          <w:trHeight w:val="282"/>
        </w:trPr>
        <w:tc>
          <w:tcPr>
            <w:tcW w:w="277" w:type="pct"/>
          </w:tcPr>
          <w:p w:rsidR="00161FB5" w:rsidRPr="002302ED" w:rsidRDefault="00161FB5" w:rsidP="00BE7A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2" w:type="pct"/>
          </w:tcPr>
          <w:p w:rsidR="00161FB5" w:rsidRPr="002302ED" w:rsidRDefault="00161FB5" w:rsidP="000D03CD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75863" w:rsidRPr="002302ED">
              <w:rPr>
                <w:rFonts w:ascii="Times New Roman" w:hAnsi="Times New Roman"/>
                <w:sz w:val="24"/>
                <w:szCs w:val="24"/>
              </w:rPr>
              <w:t xml:space="preserve">закупаемых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681" w:type="pct"/>
          </w:tcPr>
          <w:p w:rsidR="001D670A" w:rsidRPr="000D03CD" w:rsidRDefault="000D03CD" w:rsidP="008E24DE">
            <w:pPr>
              <w:tabs>
                <w:tab w:val="left" w:pos="770"/>
                <w:tab w:val="left" w:pos="105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3CD">
              <w:rPr>
                <w:rFonts w:ascii="Times New Roman" w:hAnsi="Times New Roman"/>
                <w:sz w:val="24"/>
                <w:szCs w:val="24"/>
              </w:rPr>
              <w:t>Оказание социальных услуг в полустационарной форме социального обслуживания в условиях дневного пребывания, включая организацию питания, отдыха, поддержание активного образа жизни</w:t>
            </w:r>
          </w:p>
        </w:tc>
      </w:tr>
      <w:tr w:rsidR="002302ED" w:rsidRPr="002302ED" w:rsidTr="00EF7E44">
        <w:trPr>
          <w:trHeight w:val="2072"/>
        </w:trPr>
        <w:tc>
          <w:tcPr>
            <w:tcW w:w="277" w:type="pct"/>
          </w:tcPr>
          <w:p w:rsidR="00BE7A1F" w:rsidRPr="002302ED" w:rsidRDefault="00A61460" w:rsidP="00BE7A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2</w:t>
            </w:r>
            <w:r w:rsidR="0087155A"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E7A1F" w:rsidRPr="002302ED" w:rsidRDefault="00A61460" w:rsidP="008F2AE8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Правовое регулирование услуг</w:t>
            </w:r>
          </w:p>
        </w:tc>
        <w:tc>
          <w:tcPr>
            <w:tcW w:w="3681" w:type="pct"/>
          </w:tcPr>
          <w:p w:rsidR="00CD3A78" w:rsidRPr="002302ED" w:rsidRDefault="00CD3A78" w:rsidP="00CD3A78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Социальные услуги оказываются в соответствии с действующим законодательством Российской Федерации, Ханты-Мансийского автономного округа - Югры, нормативно-правовыми актами органов исполнительной власти в сфере социального обслуживания в том числе:</w:t>
            </w:r>
          </w:p>
          <w:p w:rsidR="0075619B" w:rsidRPr="002302ED" w:rsidRDefault="0075619B" w:rsidP="001551B9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A61460" w:rsidRPr="002302ED">
              <w:rPr>
                <w:rFonts w:ascii="Times New Roman" w:hAnsi="Times New Roman"/>
                <w:sz w:val="24"/>
                <w:szCs w:val="24"/>
              </w:rPr>
              <w:t>й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закон от 28.12.2013 №442-ФЗ </w:t>
            </w:r>
            <w:r w:rsidR="00753198" w:rsidRPr="002302ED">
              <w:rPr>
                <w:rFonts w:ascii="Times New Roman" w:hAnsi="Times New Roman"/>
                <w:sz w:val="24"/>
                <w:szCs w:val="24"/>
              </w:rPr>
              <w:t>«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Об основах социального обслуживания населения в Российской Федерации</w:t>
            </w:r>
            <w:r w:rsidR="00753198" w:rsidRPr="002302ED">
              <w:rPr>
                <w:rFonts w:ascii="Times New Roman" w:hAnsi="Times New Roman"/>
                <w:sz w:val="24"/>
                <w:szCs w:val="24"/>
              </w:rPr>
              <w:t>»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460" w:rsidRPr="002302ED" w:rsidRDefault="00A61460" w:rsidP="001551B9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Закон Ханты-Мансийского автономного округа - Югры от 19.11.2014 №93-</w:t>
            </w:r>
            <w:r w:rsidR="00CD3A78" w:rsidRPr="002302ED">
              <w:rPr>
                <w:rFonts w:ascii="Times New Roman" w:hAnsi="Times New Roman"/>
                <w:sz w:val="24"/>
                <w:szCs w:val="24"/>
              </w:rPr>
              <w:t>оз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социальных услуг, предоставляемых поставщиками социальных услуг в Ханты-Мансийском автономном округе – Югре»;</w:t>
            </w:r>
          </w:p>
          <w:p w:rsidR="00FB0E9A" w:rsidRPr="002302ED" w:rsidRDefault="00FB0E9A" w:rsidP="001551B9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Закон Ханты-Мансийского автономного округа - Югры от 26.09.2014 №7</w:t>
            </w:r>
            <w:r w:rsidR="00CD3A78" w:rsidRPr="002302ED">
              <w:rPr>
                <w:rFonts w:ascii="Times New Roman" w:hAnsi="Times New Roman"/>
                <w:sz w:val="24"/>
                <w:szCs w:val="24"/>
              </w:rPr>
              <w:t>6-оз «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Об установлении размера предельной величины среднедушевого дохода для предоставления социальных услуг бесплатно в Ханты-Мансийском автономном округе – Югре»;</w:t>
            </w:r>
          </w:p>
          <w:p w:rsidR="001D4891" w:rsidRDefault="00CD3A78" w:rsidP="001D4891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</w:t>
            </w:r>
            <w:r w:rsidR="0075619B" w:rsidRPr="002302ED">
              <w:rPr>
                <w:rFonts w:ascii="Times New Roman" w:hAnsi="Times New Roman"/>
                <w:sz w:val="24"/>
                <w:szCs w:val="24"/>
              </w:rPr>
              <w:t xml:space="preserve">риказ Минтруда России от 28.03.2014 №159н </w:t>
            </w:r>
            <w:r w:rsidR="00753198" w:rsidRPr="002302ED">
              <w:rPr>
                <w:rFonts w:ascii="Times New Roman" w:hAnsi="Times New Roman"/>
                <w:sz w:val="24"/>
                <w:szCs w:val="24"/>
              </w:rPr>
              <w:t>«</w:t>
            </w:r>
            <w:r w:rsidR="0075619B" w:rsidRPr="002302ED">
              <w:rPr>
                <w:rFonts w:ascii="Times New Roman" w:hAnsi="Times New Roman"/>
                <w:sz w:val="24"/>
                <w:szCs w:val="24"/>
              </w:rPr>
              <w:t>Об утверждении формы заявления о предоставлении социальных услуг</w:t>
            </w:r>
            <w:r w:rsidR="00753198" w:rsidRPr="002302ED">
              <w:rPr>
                <w:rFonts w:ascii="Times New Roman" w:hAnsi="Times New Roman"/>
                <w:sz w:val="24"/>
                <w:szCs w:val="24"/>
              </w:rPr>
              <w:t>»</w:t>
            </w:r>
            <w:r w:rsidR="00FB0E9A" w:rsidRPr="002302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619B" w:rsidRPr="002302ED" w:rsidRDefault="00CD3A78" w:rsidP="001551B9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</w:t>
            </w:r>
            <w:r w:rsidR="0075619B" w:rsidRPr="002302ED"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от 18.10.2014 №1075 «Об утверждении Правил определения среднедушевого дохода для предоставления социальных услуг бесплатно»;</w:t>
            </w:r>
          </w:p>
          <w:p w:rsidR="00A358EA" w:rsidRPr="002302ED" w:rsidRDefault="00A358EA" w:rsidP="00A358EA">
            <w:pPr>
              <w:tabs>
                <w:tab w:val="left" w:pos="828"/>
              </w:tabs>
              <w:ind w:firstLine="48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02ED">
              <w:rPr>
                <w:rFonts w:ascii="Times New Roman" w:eastAsiaTheme="minorEastAsia" w:hAnsi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– Югры от </w:t>
            </w:r>
            <w:r w:rsidR="003D3708">
              <w:rPr>
                <w:rFonts w:ascii="Times New Roman" w:eastAsiaTheme="minorEastAsia" w:hAnsi="Times New Roman"/>
                <w:sz w:val="24"/>
                <w:szCs w:val="24"/>
              </w:rPr>
              <w:t>06.09.2014</w:t>
            </w:r>
            <w:r w:rsidRPr="002302ED">
              <w:rPr>
                <w:rFonts w:ascii="Times New Roman" w:eastAsiaTheme="minorEastAsia" w:hAnsi="Times New Roman"/>
                <w:sz w:val="24"/>
                <w:szCs w:val="24"/>
              </w:rPr>
              <w:t xml:space="preserve"> №326-п «О порядке предоставления социальных услуг поставщиками социальных услуг в Ханты-Мансийском автономном округе - Югре»;</w:t>
            </w:r>
          </w:p>
          <w:p w:rsidR="00A77153" w:rsidRPr="006D658F" w:rsidRDefault="00A77153" w:rsidP="006D658F">
            <w:pPr>
              <w:pStyle w:val="af3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="006D658F" w:rsidRPr="002302ED">
              <w:rPr>
                <w:rFonts w:eastAsiaTheme="minorEastAsia"/>
                <w:sz w:val="24"/>
                <w:szCs w:val="24"/>
              </w:rPr>
              <w:t xml:space="preserve">Ханты-Мансийского автономного округа – Югры </w:t>
            </w:r>
            <w:r>
              <w:rPr>
                <w:sz w:val="24"/>
                <w:szCs w:val="24"/>
              </w:rPr>
              <w:t xml:space="preserve">от </w:t>
            </w:r>
            <w:r w:rsidR="006D658F" w:rsidRPr="006D658F">
              <w:rPr>
                <w:sz w:val="24"/>
                <w:szCs w:val="24"/>
              </w:rPr>
              <w:t>27.12.</w:t>
            </w:r>
            <w:r w:rsidR="006D658F" w:rsidRPr="006D658F">
              <w:rPr>
                <w:rFonts w:eastAsiaTheme="minorEastAsia"/>
                <w:sz w:val="24"/>
                <w:szCs w:val="24"/>
              </w:rPr>
              <w:t>2021 №596-п «О мерах по реализации государственной программы Ханты-Мансийского автономного округа - Югры «Социальное и демографическое развитие»</w:t>
            </w:r>
            <w:r w:rsidRPr="00ED39BE">
              <w:rPr>
                <w:sz w:val="24"/>
                <w:szCs w:val="24"/>
              </w:rPr>
              <w:t>;</w:t>
            </w:r>
          </w:p>
          <w:p w:rsidR="00BC32E7" w:rsidRPr="002302ED" w:rsidRDefault="00A358EA" w:rsidP="001D4891">
            <w:pPr>
              <w:tabs>
                <w:tab w:val="left" w:pos="10599"/>
              </w:tabs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постановление Правительства Ханты-Мансийского автономного округа – Югры от 31.10.2014 №393-п «Об утверждении размера платы за предоставление социальных услуг, порядка её взимания и определении иных категорий граждан, которым социальные услуги в Ханты-Мансийском автономном округе - Югре предоставляются бесплатно, и признании утратившими силу некоторых постановлений Правительства Ханты-Мансийского автономного округа - Югры»</w:t>
            </w:r>
          </w:p>
        </w:tc>
      </w:tr>
      <w:tr w:rsidR="002302ED" w:rsidRPr="002302ED" w:rsidTr="00EF7E44">
        <w:trPr>
          <w:trHeight w:val="530"/>
        </w:trPr>
        <w:tc>
          <w:tcPr>
            <w:tcW w:w="277" w:type="pct"/>
          </w:tcPr>
          <w:p w:rsidR="00475298" w:rsidRPr="002302ED" w:rsidRDefault="003457EA" w:rsidP="00BE7A1F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75298"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475298" w:rsidRPr="002302ED" w:rsidRDefault="00475298" w:rsidP="00A468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3681" w:type="pct"/>
          </w:tcPr>
          <w:p w:rsidR="00475298" w:rsidRPr="002302ED" w:rsidRDefault="00475298" w:rsidP="00941BCB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г. Когалым</w:t>
            </w:r>
            <w:r w:rsidR="00AF3D89">
              <w:rPr>
                <w:rFonts w:ascii="Times New Roman" w:hAnsi="Times New Roman"/>
                <w:sz w:val="24"/>
                <w:szCs w:val="24"/>
              </w:rPr>
              <w:t>,</w:t>
            </w:r>
            <w:r w:rsidR="00AF3D89" w:rsidRPr="002302ED">
              <w:rPr>
                <w:rFonts w:ascii="Times New Roman" w:hAnsi="Times New Roman"/>
                <w:sz w:val="24"/>
                <w:szCs w:val="24"/>
              </w:rPr>
              <w:t xml:space="preserve"> Ханты-Ман</w:t>
            </w:r>
            <w:r w:rsidR="00AF3D89">
              <w:rPr>
                <w:rFonts w:ascii="Times New Roman" w:hAnsi="Times New Roman"/>
                <w:sz w:val="24"/>
                <w:szCs w:val="24"/>
              </w:rPr>
              <w:t>сийский автономный округ – Югра</w:t>
            </w:r>
          </w:p>
        </w:tc>
      </w:tr>
      <w:tr w:rsidR="002302ED" w:rsidRPr="002302ED" w:rsidTr="00EF7E44">
        <w:tc>
          <w:tcPr>
            <w:tcW w:w="277" w:type="pct"/>
          </w:tcPr>
          <w:p w:rsidR="00873082" w:rsidRPr="002302ED" w:rsidRDefault="003457EA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42" w:type="pct"/>
          </w:tcPr>
          <w:p w:rsidR="00873082" w:rsidRPr="002302ED" w:rsidRDefault="00FB0E9A" w:rsidP="00753198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Получатели социальных услуг</w:t>
            </w:r>
          </w:p>
        </w:tc>
        <w:tc>
          <w:tcPr>
            <w:tcW w:w="3681" w:type="pct"/>
          </w:tcPr>
          <w:p w:rsidR="00873082" w:rsidRPr="002302ED" w:rsidRDefault="00A358EA" w:rsidP="006D658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bCs/>
                <w:sz w:val="24"/>
                <w:szCs w:val="24"/>
              </w:rPr>
              <w:t>Граждане пожилого возраста (мужчины старше 60 лет, женщины старше 55 лет), проживающие на территории Ханты-Мансийского автономного округа-Югры и имеющие регистрацию по месту жительства</w:t>
            </w:r>
            <w:r w:rsidR="0041558D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302ED">
              <w:rPr>
                <w:rFonts w:ascii="Times New Roman" w:hAnsi="Times New Roman"/>
                <w:bCs/>
                <w:sz w:val="24"/>
                <w:szCs w:val="24"/>
              </w:rPr>
              <w:t>пребывани</w:t>
            </w:r>
            <w:r w:rsidR="006D658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302ED">
              <w:rPr>
                <w:rFonts w:ascii="Times New Roman" w:hAnsi="Times New Roman"/>
                <w:bCs/>
                <w:sz w:val="24"/>
                <w:szCs w:val="24"/>
              </w:rPr>
              <w:t>, признанные нуждающимися в социальном обслуживании</w:t>
            </w:r>
            <w:r w:rsidR="006D658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302ED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индивидуальной программы предоставления социальных услуг (далее - ИППСУ)</w:t>
            </w:r>
          </w:p>
        </w:tc>
      </w:tr>
      <w:tr w:rsidR="002302ED" w:rsidRPr="002302ED" w:rsidTr="00EF7E44">
        <w:tc>
          <w:tcPr>
            <w:tcW w:w="277" w:type="pct"/>
          </w:tcPr>
          <w:p w:rsidR="0010267D" w:rsidRPr="002302ED" w:rsidRDefault="003457EA" w:rsidP="0087308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5</w:t>
            </w:r>
            <w:r w:rsidR="0010267D"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10267D" w:rsidRPr="002302ED" w:rsidRDefault="0010267D" w:rsidP="00A468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получателей социальных услуг </w:t>
            </w:r>
          </w:p>
        </w:tc>
        <w:tc>
          <w:tcPr>
            <w:tcW w:w="3681" w:type="pct"/>
          </w:tcPr>
          <w:p w:rsidR="0010267D" w:rsidRPr="002302ED" w:rsidRDefault="00A64FEE" w:rsidP="00B97FB3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человека</w:t>
            </w:r>
          </w:p>
        </w:tc>
      </w:tr>
      <w:tr w:rsidR="008E24DE" w:rsidRPr="002302ED" w:rsidTr="00EF7E44"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Перечень и объем оказываемых социальных услуг </w:t>
            </w:r>
          </w:p>
        </w:tc>
        <w:tc>
          <w:tcPr>
            <w:tcW w:w="3681" w:type="pct"/>
          </w:tcPr>
          <w:p w:rsidR="008E24DE" w:rsidRDefault="008E24DE" w:rsidP="008E24DE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1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к техническому заданию на оказание </w:t>
            </w:r>
            <w:r>
              <w:rPr>
                <w:rFonts w:ascii="Times New Roman" w:hAnsi="Times New Roman"/>
                <w:sz w:val="24"/>
                <w:szCs w:val="24"/>
              </w:rPr>
              <w:t>услуг в полустационарной форме</w:t>
            </w:r>
          </w:p>
          <w:p w:rsidR="008E24DE" w:rsidRPr="00A77153" w:rsidRDefault="008E24DE" w:rsidP="008E24DE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8E24DE" w:rsidRPr="002302ED" w:rsidTr="00EF7E44"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42" w:type="pct"/>
          </w:tcPr>
          <w:p w:rsidR="008E24DE" w:rsidRPr="002302ED" w:rsidRDefault="008E24DE" w:rsidP="00AB3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социальных услуг</w:t>
            </w:r>
          </w:p>
        </w:tc>
        <w:tc>
          <w:tcPr>
            <w:tcW w:w="3681" w:type="pct"/>
          </w:tcPr>
          <w:p w:rsidR="008E24DE" w:rsidRDefault="008E24DE" w:rsidP="008E24DE">
            <w:pPr>
              <w:tabs>
                <w:tab w:val="left" w:pos="10599"/>
              </w:tabs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2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к техническому заданию на оказание </w:t>
            </w:r>
            <w:r>
              <w:rPr>
                <w:rFonts w:ascii="Times New Roman" w:hAnsi="Times New Roman"/>
                <w:sz w:val="24"/>
                <w:szCs w:val="24"/>
              </w:rPr>
              <w:t>услуг в полустационарной форме</w:t>
            </w:r>
          </w:p>
        </w:tc>
      </w:tr>
      <w:tr w:rsidR="008E24DE" w:rsidRPr="002302ED" w:rsidTr="00EF7E44"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Порядок предоставления социальных услуг </w:t>
            </w:r>
          </w:p>
        </w:tc>
        <w:tc>
          <w:tcPr>
            <w:tcW w:w="3681" w:type="pct"/>
          </w:tcPr>
          <w:p w:rsidR="008E24DE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Социальные услуги предоставляются гражданам, признанным нуждающимися в социальном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D02">
              <w:rPr>
                <w:rFonts w:ascii="Times New Roman" w:hAnsi="Times New Roman"/>
                <w:sz w:val="24"/>
                <w:szCs w:val="24"/>
              </w:rPr>
              <w:t xml:space="preserve">при наличии обстоятельств, которые ухудшают или могут ухудшить условия их жизнедеятельности, предусмотренные </w:t>
            </w:r>
            <w:hyperlink r:id="rId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      <w:r w:rsidRPr="00644D02">
                <w:rPr>
                  <w:rFonts w:ascii="Times New Roman" w:hAnsi="Times New Roman"/>
                  <w:sz w:val="24"/>
                  <w:szCs w:val="24"/>
                </w:rPr>
                <w:t>статьей 15</w:t>
              </w:r>
            </w:hyperlink>
            <w:r w:rsidRPr="00644D0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28 декабря 2013 года № 442-ФЗ «Об основах социального обслуживания граждан в Российской Федерации» и (или) </w:t>
            </w:r>
            <w:hyperlink r:id="rId9" w:tooltip="Постановление Правительства Тюменской области от 11.09.2014 N 487-п (ред. от 15.12.2014) &quot;Об утверждении перечня иных обстоятельств, при наличии которых гражданин признается нуждающимся в социальном обслуживании&quot;{КонсультантПлюс}" w:history="1">
              <w:r w:rsidRPr="00644D02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644D02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27 ноября 2014 года №447-п «Об иных обстоятельствах, которые признаются ухудшающими или способными ухудшить условия жизнедеятельности граждан».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Социальное обслуживание осуществляется при условии добровольного согласия гражданин</w:t>
            </w:r>
            <w:r>
              <w:rPr>
                <w:rFonts w:ascii="Times New Roman" w:hAnsi="Times New Roman"/>
                <w:sz w:val="24"/>
                <w:szCs w:val="24"/>
              </w:rPr>
              <w:t>а на получение социальных услуг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4DE" w:rsidRPr="002302ED" w:rsidRDefault="008E24DE" w:rsidP="008E24DE">
            <w:pPr>
              <w:pStyle w:val="a3"/>
              <w:tabs>
                <w:tab w:val="left" w:pos="912"/>
                <w:tab w:val="left" w:pos="10599"/>
              </w:tabs>
              <w:ind w:left="0"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Pr="00AB3664">
              <w:rPr>
                <w:rFonts w:ascii="Times New Roman" w:hAnsi="Times New Roman"/>
                <w:sz w:val="24"/>
                <w:szCs w:val="24"/>
              </w:rPr>
              <w:t>социальных услуг в полустационарной форме</w:t>
            </w:r>
            <w:r w:rsidRPr="00230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Pr="0041558D">
              <w:rPr>
                <w:rFonts w:ascii="Times New Roman" w:hAnsi="Times New Roman"/>
                <w:sz w:val="24"/>
                <w:szCs w:val="24"/>
              </w:rPr>
              <w:t>или его законный представитель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обращается к Исполнителю организации социальных услуг с соответствующим заявлением по </w:t>
            </w:r>
            <w:hyperlink r:id="rId10" w:history="1">
              <w:r w:rsidRPr="002302ED">
                <w:rPr>
                  <w:rFonts w:ascii="Times New Roman" w:hAnsi="Times New Roman"/>
                  <w:sz w:val="24"/>
                  <w:szCs w:val="24"/>
                </w:rPr>
                <w:t>форме</w:t>
              </w:r>
            </w:hyperlink>
            <w:r w:rsidRPr="002302ED">
              <w:rPr>
                <w:rFonts w:ascii="Times New Roman" w:hAnsi="Times New Roman"/>
                <w:sz w:val="24"/>
                <w:szCs w:val="24"/>
              </w:rPr>
              <w:t>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 и перечнем документов, необходимых для оказания социальной услуги.</w:t>
            </w:r>
          </w:p>
          <w:p w:rsidR="008E24DE" w:rsidRPr="008E24DE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4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 услуги предоставляются гражданину в соответствии с </w:t>
            </w:r>
            <w:r w:rsidRPr="008E24DE">
              <w:rPr>
                <w:rFonts w:ascii="Times New Roman" w:hAnsi="Times New Roman"/>
                <w:bCs/>
                <w:sz w:val="24"/>
                <w:szCs w:val="24"/>
              </w:rPr>
              <w:t>ИППСУ</w:t>
            </w:r>
            <w:r w:rsidRPr="008E24DE">
              <w:rPr>
                <w:rFonts w:ascii="Times New Roman" w:hAnsi="Times New Roman"/>
                <w:sz w:val="24"/>
                <w:szCs w:val="24"/>
              </w:rPr>
              <w:t xml:space="preserve"> на основании договора о предоставлении социальных услуг, заключаемого между Исполнителем социальных услуг и гражданином или его законным представителем, в течение суток с даты представления </w:t>
            </w:r>
            <w:r w:rsidRPr="008E24DE">
              <w:rPr>
                <w:rFonts w:ascii="Times New Roman" w:hAnsi="Times New Roman"/>
                <w:bCs/>
                <w:sz w:val="24"/>
                <w:szCs w:val="24"/>
              </w:rPr>
              <w:t>ИППСУ</w:t>
            </w:r>
            <w:r w:rsidRPr="008E24DE">
              <w:rPr>
                <w:rFonts w:ascii="Times New Roman" w:hAnsi="Times New Roman"/>
                <w:sz w:val="24"/>
                <w:szCs w:val="24"/>
              </w:rPr>
              <w:t xml:space="preserve"> Исполнителю социальных услуг, </w:t>
            </w:r>
            <w:r w:rsidRPr="00B97F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D74CC" w:rsidRPr="00B97FB3">
              <w:rPr>
                <w:rFonts w:ascii="Times New Roman" w:hAnsi="Times New Roman"/>
                <w:sz w:val="24"/>
                <w:szCs w:val="24"/>
              </w:rPr>
              <w:t xml:space="preserve">приказа о </w:t>
            </w:r>
            <w:r w:rsidRPr="00B97FB3">
              <w:rPr>
                <w:rFonts w:ascii="Times New Roman" w:hAnsi="Times New Roman"/>
                <w:sz w:val="24"/>
                <w:szCs w:val="24"/>
              </w:rPr>
              <w:t>зачислени</w:t>
            </w:r>
            <w:r w:rsidR="00FD74CC" w:rsidRPr="00B97FB3">
              <w:rPr>
                <w:rFonts w:ascii="Times New Roman" w:hAnsi="Times New Roman"/>
                <w:sz w:val="24"/>
                <w:szCs w:val="24"/>
              </w:rPr>
              <w:t>и</w:t>
            </w:r>
            <w:r w:rsidRPr="00B97FB3">
              <w:rPr>
                <w:rFonts w:ascii="Times New Roman" w:hAnsi="Times New Roman"/>
                <w:sz w:val="24"/>
                <w:szCs w:val="24"/>
              </w:rPr>
              <w:t xml:space="preserve"> на социальное обслуживание.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Социальные услуги предоставляются гражданам, признанным нуждающим</w:t>
            </w:r>
            <w:r w:rsidR="00366A7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ся в социальном обслуживании, за плату, частичную плату или бесплатно.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Размер платы для гражданина за предоставление социальных услуг определяет Исполнитель социальных услуг при заключении договора о предоставлении социальных услуг с гражданином с учетом перечня и объема предоставляемых социальных услуг, величины среднедушевого дохода обслуживаемого гражданина в соответствии с </w:t>
            </w:r>
            <w:hyperlink r:id="rId11" w:history="1">
              <w:r w:rsidRPr="002302ED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- Югры от 31.10.2014 №393-п «Об утверждении размера платы за предоставление социальных услуг, порядка ее взимания и определении иных категорий граждан, которым социальные услуги предоставляются бесплатно, и признании утратившими силу некоторых постановлений Правительства Ханты-Мансийского автономного округа – Югры».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Размер ежемесячной платы для гражданина за предоставление социальных услуг, входящих в перечень социальных услуг, предоставляемых Исполнителем социальных услуг в Ханты-Мансийском автономном округе - Югре, утвержденный законодательством Ханты-Мансийского автономного округа - Югры (далее - перечень социальных услуг), определяется исходя из стоимости  социальных услуг за единицу, но не может превышать пятидесяти процентов разницы между величиной среднедушевого дохода получателя социальной услуги, рассчитанного в соответствии с утвержденным Постановлением Правительства РФ от 18.10.2014 №1075 «Об утверждении Правил определения среднедушевого дохода для предоставления социальных услуг бесплатно» и предельной </w:t>
            </w:r>
            <w:hyperlink r:id="rId12" w:history="1">
              <w:r w:rsidRPr="002302ED">
                <w:rPr>
                  <w:rFonts w:ascii="Times New Roman" w:hAnsi="Times New Roman"/>
                  <w:sz w:val="24"/>
                  <w:szCs w:val="24"/>
                </w:rPr>
                <w:t>величиной</w:t>
              </w:r>
            </w:hyperlink>
            <w:r w:rsidRPr="002302ED">
              <w:rPr>
                <w:rFonts w:ascii="Times New Roman" w:hAnsi="Times New Roman"/>
                <w:sz w:val="24"/>
                <w:szCs w:val="24"/>
              </w:rPr>
              <w:t xml:space="preserve"> среднедушевого дохода для предоставления социальных услуг бесплатно в Ханты-Мансийском автономном округе – Югре.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Размер ежемесячной платы за предоставление социальных услуг, оказываемых гражданам в полустационарной форме социального обслуживания, пересматривается при изменении: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размера среднедушевого дохода получателя социальных услуг;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предельной </w:t>
            </w:r>
            <w:hyperlink r:id="rId13" w:history="1">
              <w:r w:rsidRPr="002302ED">
                <w:rPr>
                  <w:rFonts w:ascii="Times New Roman" w:hAnsi="Times New Roman"/>
                  <w:sz w:val="24"/>
                  <w:szCs w:val="24"/>
                </w:rPr>
                <w:t>величины</w:t>
              </w:r>
            </w:hyperlink>
            <w:r w:rsidRPr="002302ED">
              <w:rPr>
                <w:rFonts w:ascii="Times New Roman" w:hAnsi="Times New Roman"/>
                <w:sz w:val="24"/>
                <w:szCs w:val="24"/>
              </w:rPr>
              <w:t xml:space="preserve"> среднедушевого дохода для предоставления социальных услуг бесплатно в Ханты - Мансийском автономном округе – Югре.</w:t>
            </w:r>
          </w:p>
          <w:p w:rsidR="00E3662A" w:rsidRDefault="00E3662A" w:rsidP="00E36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E24DE" w:rsidRPr="002302ED">
              <w:rPr>
                <w:rFonts w:ascii="Times New Roman" w:hAnsi="Times New Roman"/>
                <w:sz w:val="24"/>
                <w:szCs w:val="24"/>
              </w:rPr>
              <w:t>При заключении договора о предоставлении социальных услуг гражданин или его законный представитель должен быть ознакомлен с условиями их предоставления, правилами внутреннего распорядка, получить информацию о своих правах, обязанностях, видах социальных услуг, которые будут ему предоставлены, сроках, порядке их предоставления, стоимости их оказания в случае, если они предоставляются за полную или частичную плату.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Существенными условиями договора о предоставлении социальных услуг являются положения, определенные </w:t>
            </w:r>
            <w:r w:rsidRPr="002302ED">
              <w:rPr>
                <w:rFonts w:ascii="Times New Roman" w:hAnsi="Times New Roman"/>
                <w:bCs/>
                <w:sz w:val="24"/>
                <w:szCs w:val="24"/>
              </w:rPr>
              <w:t>ИППСУ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, а также стоимость социальных услуг в случае, если они предоставляются за плату или частичную плату.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Гражданин, которому предоставляются социальные услуги, обязан своевременно письменно информировать Исполнителя социальных услуг об изменении обстоятельств, обуславливающих потребность в предоставлении социальных услуг, соблюдать условия договора о предоставлении социальных услуг.</w:t>
            </w:r>
          </w:p>
        </w:tc>
      </w:tr>
      <w:tr w:rsidR="008E24DE" w:rsidRPr="002302ED" w:rsidTr="00EF7E44">
        <w:trPr>
          <w:trHeight w:val="179"/>
        </w:trPr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pStyle w:val="ConsPlusNormal0"/>
              <w:ind w:firstLine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02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получателей, </w:t>
            </w:r>
            <w:r w:rsidRPr="002302E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предоставление социальных услуг которым осуществляется бесплатно</w:t>
            </w:r>
          </w:p>
          <w:p w:rsidR="008E24DE" w:rsidRPr="002302ED" w:rsidRDefault="008E24DE" w:rsidP="008E24D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</w:tcPr>
          <w:p w:rsidR="008E24DE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Лица, пострадавшие в результате чрезвычайных ситуаций, вооруженных межнациональных (межэтнических) конфликтов.</w:t>
            </w:r>
          </w:p>
          <w:p w:rsidR="008E24DE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Граждане, среднедушевой доход которых </w:t>
            </w:r>
            <w:r>
              <w:rPr>
                <w:rFonts w:ascii="Times New Roman" w:hAnsi="Times New Roman"/>
                <w:sz w:val="24"/>
                <w:szCs w:val="24"/>
              </w:rPr>
              <w:t>на дату обращения,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</w:t>
            </w:r>
            <w:r w:rsidR="00E366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4DE" w:rsidRPr="002302ED" w:rsidRDefault="00E3662A" w:rsidP="00E3662A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и ветераны</w:t>
            </w:r>
            <w:r w:rsidR="008E24DE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войны, и</w:t>
            </w:r>
            <w:r>
              <w:rPr>
                <w:rFonts w:ascii="Times New Roman" w:hAnsi="Times New Roman"/>
                <w:sz w:val="24"/>
                <w:szCs w:val="24"/>
              </w:rPr>
              <w:t>нвалиды боевых действий, члены</w:t>
            </w:r>
            <w:r w:rsidR="008E24DE">
              <w:rPr>
                <w:rFonts w:ascii="Times New Roman" w:hAnsi="Times New Roman"/>
                <w:sz w:val="24"/>
                <w:szCs w:val="24"/>
              </w:rPr>
              <w:t xml:space="preserve"> семей погибших (умерших) инвалидов и ветеранов Великой Отечественной войны, инвалидов и ветеранов боевых действий, бывши</w:t>
            </w:r>
            <w:r>
              <w:rPr>
                <w:rFonts w:ascii="Times New Roman" w:hAnsi="Times New Roman"/>
                <w:sz w:val="24"/>
                <w:szCs w:val="24"/>
              </w:rPr>
              <w:t>е несовершеннолетние узники</w:t>
            </w:r>
            <w:r w:rsidR="008E24DE">
              <w:rPr>
                <w:rFonts w:ascii="Times New Roman" w:hAnsi="Times New Roman"/>
                <w:sz w:val="24"/>
                <w:szCs w:val="24"/>
              </w:rPr>
              <w:t xml:space="preserve">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24DE" w:rsidRPr="002302ED" w:rsidTr="00EF7E44">
        <w:trPr>
          <w:trHeight w:val="79"/>
        </w:trPr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получателей, </w:t>
            </w:r>
            <w:r w:rsidRPr="002302E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предоставление социальных услуг которым осуществляется за плату или частичную плату</w:t>
            </w:r>
          </w:p>
        </w:tc>
        <w:tc>
          <w:tcPr>
            <w:tcW w:w="3681" w:type="pct"/>
          </w:tcPr>
          <w:p w:rsidR="008E24DE" w:rsidRPr="002302ED" w:rsidRDefault="008E24DE" w:rsidP="008E24DE">
            <w:pPr>
              <w:tabs>
                <w:tab w:val="left" w:pos="10599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Граждане, среднедушевой доход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дату обращения, рассчитанный в соответствии с нормативными правовыми актами Российской Федерации,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превышает предельную величину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среднедушевого дохода для предоставления социальных услуг бесплатно, установленной законом субъекта Российской Федерации</w:t>
            </w:r>
            <w:r w:rsidR="003F0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24DE" w:rsidRPr="002302ED" w:rsidTr="00EF7E44">
        <w:trPr>
          <w:trHeight w:val="79"/>
        </w:trPr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ED">
              <w:rPr>
                <w:rFonts w:ascii="Times New Roman" w:hAnsi="Times New Roman" w:cs="Times New Roman"/>
                <w:sz w:val="24"/>
                <w:szCs w:val="24"/>
              </w:rPr>
              <w:t>Формирование стоимости социальной услуги</w:t>
            </w:r>
          </w:p>
        </w:tc>
        <w:tc>
          <w:tcPr>
            <w:tcW w:w="3681" w:type="pct"/>
          </w:tcPr>
          <w:p w:rsidR="008E24DE" w:rsidRPr="00ED39BE" w:rsidRDefault="008E24DE" w:rsidP="008E24DE">
            <w:pPr>
              <w:tabs>
                <w:tab w:val="left" w:pos="540"/>
                <w:tab w:val="left" w:pos="567"/>
                <w:tab w:val="left" w:pos="720"/>
                <w:tab w:val="left" w:pos="993"/>
                <w:tab w:val="left" w:pos="1620"/>
              </w:tabs>
              <w:ind w:firstLine="4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Стоимость социальной услуги включает в себя расходы на предоставление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питание, оплату труда специалистов, расходы на обеспечение специалистов инвентарем, спецодеждой, расходы по оплате налогов и другие обязательные платежи, </w:t>
            </w:r>
            <w:r w:rsidRPr="00ED39BE">
              <w:rPr>
                <w:rFonts w:ascii="Times New Roman" w:hAnsi="Times New Roman"/>
                <w:sz w:val="24"/>
                <w:szCs w:val="24"/>
              </w:rPr>
              <w:t xml:space="preserve">связанные с выполнением условий </w:t>
            </w:r>
            <w:r w:rsidR="00077CB4"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 w:rsidRPr="00956F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4DE" w:rsidRPr="002302ED" w:rsidRDefault="008E24DE" w:rsidP="008E24DE">
            <w:pPr>
              <w:tabs>
                <w:tab w:val="left" w:pos="2100"/>
              </w:tabs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Стоимость социальных услуг не должна превышать тарифов, установленных приказом региональной службы по тарифам Ханты-Мансийского автономного округа </w:t>
            </w:r>
            <w:r w:rsidR="003F0822">
              <w:rPr>
                <w:rStyle w:val="1"/>
                <w:rFonts w:eastAsia="Calibri"/>
                <w:color w:val="auto"/>
                <w:sz w:val="24"/>
                <w:szCs w:val="24"/>
              </w:rPr>
              <w:t>–</w:t>
            </w:r>
            <w:r w:rsidRPr="002302ED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 Югры</w:t>
            </w:r>
            <w:r w:rsidR="003F0822">
              <w:rPr>
                <w:rStyle w:val="1"/>
                <w:rFonts w:eastAsia="Calibri"/>
                <w:color w:val="auto"/>
                <w:sz w:val="24"/>
                <w:szCs w:val="24"/>
              </w:rPr>
              <w:t>.</w:t>
            </w:r>
            <w:r w:rsidRPr="002302ED">
              <w:rPr>
                <w:rStyle w:val="1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8E24DE" w:rsidRPr="002302ED" w:rsidTr="00EF7E44">
        <w:trPr>
          <w:trHeight w:val="79"/>
        </w:trPr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2ED"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социально-медицинских услуг</w:t>
            </w:r>
          </w:p>
        </w:tc>
        <w:tc>
          <w:tcPr>
            <w:tcW w:w="3681" w:type="pct"/>
          </w:tcPr>
          <w:p w:rsidR="008E24DE" w:rsidRPr="002302ED" w:rsidRDefault="008E24DE" w:rsidP="008E24DE">
            <w:pPr>
              <w:ind w:firstLine="4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Оказание социально-медицинских услуг должно осуществляться при наличии лицен</w:t>
            </w:r>
            <w:r>
              <w:rPr>
                <w:rFonts w:ascii="Times New Roman" w:hAnsi="Times New Roman"/>
                <w:sz w:val="24"/>
                <w:szCs w:val="24"/>
              </w:rPr>
              <w:t>зии на медицинскую деятельность.</w:t>
            </w:r>
          </w:p>
          <w:p w:rsidR="008E24DE" w:rsidRPr="002302ED" w:rsidRDefault="008E24DE" w:rsidP="008E24DE">
            <w:pPr>
              <w:ind w:firstLine="43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При заключении Государственного контракта Исполнитель должен предоставить копию лицензии на медицинскую деятельность с приложением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по месту предоставления услуги.</w:t>
            </w:r>
          </w:p>
        </w:tc>
      </w:tr>
      <w:tr w:rsidR="008E24DE" w:rsidRPr="002302ED" w:rsidTr="00EF7E44">
        <w:trPr>
          <w:trHeight w:val="3032"/>
        </w:trPr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Условия предоставления качества услуг</w:t>
            </w:r>
          </w:p>
        </w:tc>
        <w:tc>
          <w:tcPr>
            <w:tcW w:w="3681" w:type="pct"/>
          </w:tcPr>
          <w:p w:rsidR="008E24DE" w:rsidRPr="002302ED" w:rsidRDefault="008E24DE" w:rsidP="008E24DE">
            <w:pPr>
              <w:tabs>
                <w:tab w:val="left" w:pos="1276"/>
                <w:tab w:val="left" w:pos="10599"/>
              </w:tabs>
              <w:autoSpaceDE w:val="0"/>
              <w:autoSpaceDN w:val="0"/>
              <w:adjustRightInd w:val="0"/>
              <w:ind w:right="-115"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Работник Исполнителя, осуществляющий оказание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должен: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0599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599"/>
              </w:tabs>
              <w:autoSpaceDE w:val="0"/>
              <w:autoSpaceDN w:val="0"/>
              <w:adjustRightInd w:val="0"/>
              <w:ind w:right="-115"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соблюдать действующие законы, иные правовые акты;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599"/>
              </w:tabs>
              <w:autoSpaceDE w:val="0"/>
              <w:autoSpaceDN w:val="0"/>
              <w:adjustRightInd w:val="0"/>
              <w:ind w:right="-115"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нормы и правила;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605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оборудования, приборов и аппаратуры, с которыми он работает, а также правила техники безопасности, охраны труда</w:t>
            </w:r>
            <w:r w:rsidR="003F0822">
              <w:rPr>
                <w:rFonts w:ascii="Times New Roman" w:hAnsi="Times New Roman"/>
                <w:sz w:val="24"/>
                <w:szCs w:val="24"/>
              </w:rPr>
              <w:t>,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605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обеспечивать безопасность оказываемых социальных услуг для жизни и здоровья получателей социальных услуг;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605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соблюдать профессиональную этику в процессе обслуживания получателей социальных услуг;</w:t>
            </w:r>
          </w:p>
          <w:p w:rsidR="008E24DE" w:rsidRPr="002302ED" w:rsidRDefault="008E24DE" w:rsidP="008E24DE">
            <w:pPr>
              <w:tabs>
                <w:tab w:val="left" w:pos="1276"/>
                <w:tab w:val="left" w:pos="1418"/>
                <w:tab w:val="left" w:pos="10605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обладать, наряду с соответствующей квалификацией и профессионализмом, высокими моральными и морально-этическими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8E24DE" w:rsidRPr="002302ED" w:rsidTr="00EF7E44"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8E24DE" w:rsidRPr="002302ED" w:rsidRDefault="008E24DE" w:rsidP="008E24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Показатели качества и оценка результатов предоставления услуг</w:t>
            </w:r>
          </w:p>
        </w:tc>
        <w:tc>
          <w:tcPr>
            <w:tcW w:w="3681" w:type="pct"/>
          </w:tcPr>
          <w:p w:rsidR="008E24DE" w:rsidRPr="002302ED" w:rsidRDefault="008E24DE" w:rsidP="008E24DE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социальных услуг должн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соответствовать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требованиям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утверждённого 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 xml:space="preserve"> Правительства Ханты-Мансийского автономного округа – Югры от 6 сентября 2014 года №326-п «О порядке предоставления социальных услуг поставщиками социальных услуг в Ханты-Мансийском автономном округе – Югре». 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социальных услуг о</w:t>
            </w:r>
            <w:r w:rsidRPr="002302ED">
              <w:rPr>
                <w:rFonts w:ascii="Times New Roman" w:hAnsi="Times New Roman"/>
                <w:sz w:val="24"/>
                <w:szCs w:val="24"/>
              </w:rPr>
              <w:t>ценивается на основании акта оказанных услуг, подписанного Исполнителем, Получателем</w:t>
            </w:r>
            <w:r w:rsidRPr="005E59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ED">
              <w:rPr>
                <w:rFonts w:ascii="Times New Roman" w:hAnsi="Times New Roman"/>
                <w:sz w:val="24"/>
                <w:szCs w:val="24"/>
              </w:rPr>
              <w:t>Отсутствие обоснованных жалоб оценивается через анкетирование получателей социальных услуг по анализу удовлетворенности качеством оказания социальных услуг и отсутствию обоснованных жалоб с отметкой об отсутствии жалоб за подписью получателя социальных услуг</w:t>
            </w:r>
          </w:p>
        </w:tc>
      </w:tr>
      <w:tr w:rsidR="008E24DE" w:rsidRPr="002302ED" w:rsidTr="00EF7E44">
        <w:tc>
          <w:tcPr>
            <w:tcW w:w="277" w:type="pct"/>
          </w:tcPr>
          <w:p w:rsidR="008E24DE" w:rsidRPr="002302ED" w:rsidRDefault="008E24DE" w:rsidP="008E24D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42" w:type="pct"/>
          </w:tcPr>
          <w:p w:rsidR="008E24DE" w:rsidRDefault="008E24DE" w:rsidP="008E2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размещения поставщика социальных услуг, оснащения приборами и оборудованием</w:t>
            </w:r>
          </w:p>
          <w:p w:rsidR="008E24DE" w:rsidRPr="002302ED" w:rsidRDefault="008E24DE" w:rsidP="008E24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pct"/>
          </w:tcPr>
          <w:p w:rsidR="008E24DE" w:rsidRDefault="008E24DE" w:rsidP="008E24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специально предназначенном (приспособленном) здании или помещениях, доступных для всех категорий обслуживаемых граждан, в том числе для инвалидов и других маломобильных групп населения. Помещения должны быть оборудованы всеми видами коммунального благоустройства. По размерам и состоянию помещения должны отвечать требованиям пожарной безопасности, санитарно-гигиенических норм и правил, безопасности труда, защищены от воздействия факторов, отрицательно влияющих на качество предоставляемых услуг (повышенная или пониженная температура воздуха, повышенные влажность воздуха, запыленность, загазованность, шум, вибрация). С</w:t>
            </w:r>
            <w:r w:rsidRPr="006B012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оответствовать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требованиям  СП 2.1.2.3358-16 «</w:t>
            </w:r>
            <w:r w:rsidRPr="006B012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Санитарно-эпидемиологические требования к размещению, устройству, оборудованию, содержанию, санитарно-гигиеническому и  противоэпидемическому режиму работы организаций социального обслуживания», постановления Правительства РФ от 25.04.2012г. № 390 «О противопожарном режиме», </w:t>
            </w:r>
            <w:r w:rsidRPr="006B0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 закона РФ от 22.07.2008 </w:t>
            </w:r>
            <w:r w:rsidRPr="006B0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№123-ФЗ «Технический регламент о требованиях пожарной безопасности», Постановления Правительства РФ от 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  <w:r w:rsidRPr="006B0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№1244 «</w:t>
            </w:r>
            <w:r w:rsidRPr="006B0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антитеррористической защищенности объектов</w:t>
            </w:r>
            <w:r w:rsidRPr="006B0125">
              <w:rPr>
                <w:rFonts w:ascii="Times New Roman" w:hAnsi="Times New Roman"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(территорий)». </w:t>
            </w:r>
          </w:p>
          <w:p w:rsidR="008E24DE" w:rsidRDefault="008E24DE" w:rsidP="008E24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специальным оборудованием, аппаратурой и приборами должно обеспечивать надлежащее качество предоставляемых услуг. 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проверяться.</w:t>
            </w:r>
          </w:p>
          <w:p w:rsidR="008E24DE" w:rsidRPr="006B0125" w:rsidRDefault="008E24DE" w:rsidP="008E24DE">
            <w:pPr>
              <w:ind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B012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Должны </w:t>
            </w:r>
            <w:r w:rsidRPr="006B012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предусматриваться основные группы помещений:</w:t>
            </w:r>
          </w:p>
          <w:p w:rsidR="008E24DE" w:rsidRPr="00D1436D" w:rsidRDefault="008E24DE" w:rsidP="008E24DE">
            <w:pPr>
              <w:pStyle w:val="a3"/>
              <w:numPr>
                <w:ilvl w:val="0"/>
                <w:numId w:val="25"/>
              </w:numPr>
              <w:tabs>
                <w:tab w:val="left" w:pos="686"/>
              </w:tabs>
              <w:ind w:left="0"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B012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помещения для проведения групповых занятий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в том числе предусматривающее компьютерное обеспечение;</w:t>
            </w:r>
          </w:p>
          <w:p w:rsidR="008E24DE" w:rsidRPr="006B0125" w:rsidRDefault="008E24DE" w:rsidP="008E24DE">
            <w:pPr>
              <w:pStyle w:val="a3"/>
              <w:numPr>
                <w:ilvl w:val="0"/>
                <w:numId w:val="25"/>
              </w:numPr>
              <w:tabs>
                <w:tab w:val="left" w:pos="686"/>
              </w:tabs>
              <w:ind w:left="0"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B0125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кабинеты для сотрудников;</w:t>
            </w:r>
          </w:p>
          <w:p w:rsidR="008E24DE" w:rsidRDefault="008E24DE" w:rsidP="008E24DE">
            <w:pPr>
              <w:pStyle w:val="a3"/>
              <w:numPr>
                <w:ilvl w:val="0"/>
                <w:numId w:val="25"/>
              </w:numPr>
              <w:tabs>
                <w:tab w:val="left" w:pos="686"/>
              </w:tabs>
              <w:ind w:left="0"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помещения для приёма пищи;</w:t>
            </w:r>
          </w:p>
          <w:p w:rsidR="008E24DE" w:rsidRDefault="008E24DE" w:rsidP="008E24DE">
            <w:pPr>
              <w:pStyle w:val="a3"/>
              <w:numPr>
                <w:ilvl w:val="0"/>
                <w:numId w:val="25"/>
              </w:numPr>
              <w:tabs>
                <w:tab w:val="left" w:pos="686"/>
              </w:tabs>
              <w:ind w:left="0"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помещения для оказания социально-медицинских услуг;</w:t>
            </w:r>
          </w:p>
          <w:p w:rsidR="008E24DE" w:rsidRPr="00D207F8" w:rsidRDefault="008E24DE" w:rsidP="008E24DE">
            <w:pPr>
              <w:pStyle w:val="a3"/>
              <w:numPr>
                <w:ilvl w:val="0"/>
                <w:numId w:val="25"/>
              </w:numPr>
              <w:tabs>
                <w:tab w:val="left" w:pos="686"/>
              </w:tabs>
              <w:ind w:left="0" w:firstLine="403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санитарные узлы</w:t>
            </w:r>
            <w:r w:rsidRPr="00D207F8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E24DE" w:rsidRPr="002302ED" w:rsidRDefault="008E24DE" w:rsidP="008E24DE">
            <w:pPr>
              <w:tabs>
                <w:tab w:val="left" w:pos="10599"/>
              </w:tabs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12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Должны быть предусмотрены </w:t>
            </w: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места</w:t>
            </w:r>
            <w:r w:rsidRPr="006B012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для хранения верхней одежды и обуви</w:t>
            </w:r>
            <w:r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получателей.</w:t>
            </w:r>
          </w:p>
        </w:tc>
      </w:tr>
    </w:tbl>
    <w:p w:rsidR="00931040" w:rsidRPr="002302ED" w:rsidRDefault="00931040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931040" w:rsidRPr="002302ED" w:rsidRDefault="00931040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D207F8" w:rsidRDefault="00D207F8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5E59FE" w:rsidRDefault="005E59F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5E59FE" w:rsidRDefault="005E59F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5E59FE" w:rsidRDefault="005E59F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5E59FE" w:rsidRDefault="005E59F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5E59FE" w:rsidRDefault="005E59F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Default="00E84AEF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7E598E" w:rsidRPr="002302ED" w:rsidRDefault="007E598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  <w:r w:rsidRPr="002302ED">
        <w:rPr>
          <w:rStyle w:val="1"/>
          <w:rFonts w:eastAsia="Calibri"/>
          <w:color w:val="auto"/>
          <w:sz w:val="20"/>
          <w:szCs w:val="20"/>
        </w:rPr>
        <w:t xml:space="preserve">Приложение </w:t>
      </w:r>
      <w:r w:rsidR="00E84AEF">
        <w:rPr>
          <w:rStyle w:val="1"/>
          <w:rFonts w:eastAsia="Calibri"/>
          <w:color w:val="auto"/>
          <w:sz w:val="20"/>
          <w:szCs w:val="20"/>
        </w:rPr>
        <w:t>1</w:t>
      </w:r>
    </w:p>
    <w:p w:rsidR="007E598E" w:rsidRPr="002302ED" w:rsidRDefault="007E598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  <w:r w:rsidRPr="002302ED">
        <w:rPr>
          <w:rStyle w:val="1"/>
          <w:rFonts w:eastAsia="Calibri"/>
          <w:color w:val="auto"/>
          <w:sz w:val="20"/>
          <w:szCs w:val="20"/>
        </w:rPr>
        <w:t>к техническому заданию</w:t>
      </w:r>
    </w:p>
    <w:p w:rsidR="007E598E" w:rsidRPr="002302ED" w:rsidRDefault="007E598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Pr="00E84AEF" w:rsidRDefault="00E84AEF" w:rsidP="00E84A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4AEF">
        <w:rPr>
          <w:rFonts w:ascii="Times New Roman" w:hAnsi="Times New Roman" w:cs="Times New Roman"/>
          <w:sz w:val="26"/>
          <w:szCs w:val="26"/>
        </w:rPr>
        <w:t xml:space="preserve">Перечень, объем социальных услуг, показатель среднего количества социальных услуг в месяц на одного получателя, </w:t>
      </w:r>
    </w:p>
    <w:p w:rsidR="00E84AEF" w:rsidRPr="00E84AEF" w:rsidRDefault="00E84AEF" w:rsidP="00E84A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84AEF">
        <w:rPr>
          <w:rFonts w:ascii="Times New Roman" w:hAnsi="Times New Roman" w:cs="Times New Roman"/>
          <w:sz w:val="26"/>
          <w:szCs w:val="26"/>
        </w:rPr>
        <w:t>показатели качества и результативности предоставления социальных услуг</w:t>
      </w:r>
    </w:p>
    <w:p w:rsidR="007E598E" w:rsidRPr="002302ED" w:rsidRDefault="007E598E" w:rsidP="007E598E">
      <w:pPr>
        <w:spacing w:after="0" w:line="240" w:lineRule="auto"/>
        <w:ind w:left="-567" w:firstLine="567"/>
        <w:jc w:val="right"/>
        <w:rPr>
          <w:rStyle w:val="1"/>
          <w:rFonts w:eastAsia="Calibri"/>
          <w:color w:val="auto"/>
          <w:sz w:val="20"/>
          <w:szCs w:val="20"/>
        </w:rPr>
      </w:pPr>
    </w:p>
    <w:p w:rsidR="00E84AEF" w:rsidRPr="00E84AEF" w:rsidRDefault="00E84AEF" w:rsidP="00AC34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AEF">
        <w:rPr>
          <w:rFonts w:ascii="Times New Roman" w:hAnsi="Times New Roman"/>
          <w:bCs/>
          <w:sz w:val="24"/>
          <w:szCs w:val="24"/>
        </w:rPr>
        <w:t xml:space="preserve">Обслуживаемая категория: граждане пожилого возраста </w:t>
      </w:r>
      <w:r w:rsidRPr="002302ED">
        <w:rPr>
          <w:rFonts w:ascii="Times New Roman" w:hAnsi="Times New Roman"/>
          <w:bCs/>
          <w:sz w:val="24"/>
          <w:szCs w:val="24"/>
        </w:rPr>
        <w:t>(мужчины старше 60 лет, женщины старше 55 лет)</w:t>
      </w:r>
    </w:p>
    <w:p w:rsidR="00E84AEF" w:rsidRPr="00E84AEF" w:rsidRDefault="00E84AEF" w:rsidP="00AC34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4AEF">
        <w:rPr>
          <w:rFonts w:ascii="Times New Roman" w:hAnsi="Times New Roman"/>
          <w:bCs/>
          <w:sz w:val="24"/>
          <w:szCs w:val="24"/>
        </w:rPr>
        <w:t xml:space="preserve">Расчетный период – </w:t>
      </w:r>
      <w:r>
        <w:rPr>
          <w:rFonts w:ascii="Times New Roman" w:hAnsi="Times New Roman"/>
          <w:bCs/>
          <w:sz w:val="24"/>
          <w:szCs w:val="24"/>
        </w:rPr>
        <w:t>с 1</w:t>
      </w:r>
      <w:r w:rsidR="00EE364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.07</w:t>
      </w:r>
      <w:r w:rsidRPr="00E84AEF">
        <w:rPr>
          <w:rFonts w:ascii="Times New Roman" w:hAnsi="Times New Roman"/>
          <w:bCs/>
          <w:sz w:val="24"/>
          <w:szCs w:val="24"/>
        </w:rPr>
        <w:t xml:space="preserve">.2022 по </w:t>
      </w:r>
      <w:r w:rsidR="00EE364A">
        <w:rPr>
          <w:rFonts w:ascii="Times New Roman" w:hAnsi="Times New Roman"/>
          <w:bCs/>
          <w:sz w:val="24"/>
          <w:szCs w:val="24"/>
        </w:rPr>
        <w:t>15</w:t>
      </w:r>
      <w:r w:rsidRPr="00E84AEF">
        <w:rPr>
          <w:rFonts w:ascii="Times New Roman" w:hAnsi="Times New Roman"/>
          <w:bCs/>
          <w:sz w:val="24"/>
          <w:szCs w:val="24"/>
        </w:rPr>
        <w:t>.</w:t>
      </w:r>
      <w:r w:rsidR="00EE364A">
        <w:rPr>
          <w:rFonts w:ascii="Times New Roman" w:hAnsi="Times New Roman"/>
          <w:bCs/>
          <w:sz w:val="24"/>
          <w:szCs w:val="24"/>
        </w:rPr>
        <w:t>12</w:t>
      </w:r>
      <w:r w:rsidRPr="00E84AEF">
        <w:rPr>
          <w:rFonts w:ascii="Times New Roman" w:hAnsi="Times New Roman"/>
          <w:bCs/>
          <w:sz w:val="24"/>
          <w:szCs w:val="24"/>
        </w:rPr>
        <w:t>.2022</w:t>
      </w:r>
    </w:p>
    <w:p w:rsidR="00E84AEF" w:rsidRDefault="00E84AEF" w:rsidP="00AC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 xml:space="preserve">Услуги социального обслуживания в полустационарной форме социального обслуживания с периодом пребывания свыше 4 </w:t>
      </w:r>
      <w:r w:rsidRPr="00956F52">
        <w:rPr>
          <w:rFonts w:ascii="Times New Roman" w:hAnsi="Times New Roman" w:cs="Times New Roman"/>
          <w:sz w:val="24"/>
          <w:szCs w:val="24"/>
        </w:rPr>
        <w:t>часов</w:t>
      </w:r>
      <w:r w:rsidR="007339E7" w:rsidRPr="00956F52">
        <w:rPr>
          <w:rFonts w:ascii="Times New Roman" w:hAnsi="Times New Roman" w:cs="Times New Roman"/>
          <w:sz w:val="24"/>
          <w:szCs w:val="24"/>
        </w:rPr>
        <w:t xml:space="preserve"> (до </w:t>
      </w:r>
      <w:r w:rsidR="00065221">
        <w:rPr>
          <w:rFonts w:ascii="Times New Roman" w:hAnsi="Times New Roman" w:cs="Times New Roman"/>
          <w:sz w:val="24"/>
          <w:szCs w:val="24"/>
        </w:rPr>
        <w:t>7</w:t>
      </w:r>
      <w:r w:rsidR="007339E7" w:rsidRPr="00956F52">
        <w:rPr>
          <w:rFonts w:ascii="Times New Roman" w:hAnsi="Times New Roman" w:cs="Times New Roman"/>
          <w:sz w:val="24"/>
          <w:szCs w:val="24"/>
        </w:rPr>
        <w:t xml:space="preserve"> часов в сутки)</w:t>
      </w:r>
    </w:p>
    <w:p w:rsidR="00E84AEF" w:rsidRDefault="00E84AEF" w:rsidP="00DE529F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17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40"/>
        <w:gridCol w:w="2832"/>
        <w:gridCol w:w="1559"/>
        <w:gridCol w:w="1562"/>
        <w:gridCol w:w="1980"/>
        <w:gridCol w:w="3412"/>
        <w:gridCol w:w="2961"/>
      </w:tblGrid>
      <w:tr w:rsidR="000D03CD" w:rsidRPr="00E84AEF" w:rsidTr="00065221">
        <w:trPr>
          <w:trHeight w:val="557"/>
        </w:trPr>
        <w:tc>
          <w:tcPr>
            <w:tcW w:w="246" w:type="pct"/>
          </w:tcPr>
          <w:p w:rsidR="002302ED" w:rsidRPr="00E84AEF" w:rsidRDefault="002302ED" w:rsidP="005F360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41" w:type="pct"/>
          </w:tcPr>
          <w:p w:rsidR="002302ED" w:rsidRPr="00E84AEF" w:rsidRDefault="002302ED" w:rsidP="00E84AE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 xml:space="preserve">Наименование социальной услуги </w:t>
            </w:r>
          </w:p>
        </w:tc>
        <w:tc>
          <w:tcPr>
            <w:tcW w:w="518" w:type="pct"/>
          </w:tcPr>
          <w:p w:rsidR="002302ED" w:rsidRPr="00E84AEF" w:rsidRDefault="002302ED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Стандартная норма времени на</w:t>
            </w:r>
            <w:r w:rsidR="00065221">
              <w:rPr>
                <w:rFonts w:ascii="Times New Roman" w:hAnsi="Times New Roman" w:cs="Times New Roman"/>
                <w:color w:val="000000"/>
              </w:rPr>
              <w:t xml:space="preserve"> единицу измерения, мин.</w:t>
            </w:r>
          </w:p>
        </w:tc>
        <w:tc>
          <w:tcPr>
            <w:tcW w:w="519" w:type="pct"/>
          </w:tcPr>
          <w:p w:rsidR="002302ED" w:rsidRPr="00E84AEF" w:rsidRDefault="00E84AEF" w:rsidP="00E84AE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Количество услуг на 1 получателя социальных услуг за 1 курс</w:t>
            </w:r>
            <w:r>
              <w:rPr>
                <w:rFonts w:ascii="Times New Roman" w:hAnsi="Times New Roman" w:cs="Times New Roman"/>
              </w:rPr>
              <w:t xml:space="preserve"> – 21 день</w:t>
            </w:r>
          </w:p>
        </w:tc>
        <w:tc>
          <w:tcPr>
            <w:tcW w:w="658" w:type="pct"/>
          </w:tcPr>
          <w:p w:rsidR="002302ED" w:rsidRPr="00E84AEF" w:rsidRDefault="002302ED" w:rsidP="005F360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Периодичность оказания услуг</w:t>
            </w:r>
          </w:p>
        </w:tc>
        <w:tc>
          <w:tcPr>
            <w:tcW w:w="1134" w:type="pct"/>
          </w:tcPr>
          <w:p w:rsidR="002302ED" w:rsidRPr="00E84AEF" w:rsidRDefault="002302ED" w:rsidP="005F360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Условия предоставления социальной услуги</w:t>
            </w:r>
          </w:p>
        </w:tc>
        <w:tc>
          <w:tcPr>
            <w:tcW w:w="984" w:type="pct"/>
          </w:tcPr>
          <w:p w:rsidR="002302ED" w:rsidRPr="00E84AEF" w:rsidRDefault="002302ED" w:rsidP="005F360F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B83968" w:rsidRPr="00E84AEF" w:rsidTr="00CB10EB">
        <w:trPr>
          <w:trHeight w:val="291"/>
        </w:trPr>
        <w:tc>
          <w:tcPr>
            <w:tcW w:w="246" w:type="pct"/>
            <w:vAlign w:val="center"/>
          </w:tcPr>
          <w:p w:rsidR="00B83968" w:rsidRPr="00E84AEF" w:rsidRDefault="00B83968" w:rsidP="00693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A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54" w:type="pct"/>
            <w:gridSpan w:val="6"/>
            <w:vAlign w:val="center"/>
          </w:tcPr>
          <w:p w:rsidR="00B83968" w:rsidRPr="00E84AEF" w:rsidRDefault="00B83968" w:rsidP="00CB10EB">
            <w:pPr>
              <w:rPr>
                <w:rFonts w:ascii="Times New Roman" w:hAnsi="Times New Roman" w:cs="Times New Roman"/>
                <w:b/>
              </w:rPr>
            </w:pPr>
            <w:r w:rsidRPr="00E84AEF">
              <w:rPr>
                <w:rFonts w:ascii="Times New Roman" w:hAnsi="Times New Roman" w:cs="Times New Roman"/>
                <w:b/>
              </w:rPr>
              <w:t>Социально-бытовые услуги</w:t>
            </w:r>
          </w:p>
        </w:tc>
      </w:tr>
      <w:tr w:rsidR="00B83968" w:rsidRPr="00E84AEF" w:rsidTr="00065221">
        <w:trPr>
          <w:trHeight w:val="284"/>
        </w:trPr>
        <w:tc>
          <w:tcPr>
            <w:tcW w:w="246" w:type="pct"/>
          </w:tcPr>
          <w:p w:rsidR="00B83968" w:rsidRPr="00E84AEF" w:rsidRDefault="00CB10EB" w:rsidP="00B8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65221">
              <w:rPr>
                <w:rFonts w:ascii="Times New Roman" w:hAnsi="Times New Roman" w:cs="Times New Roman"/>
              </w:rPr>
              <w:t>1</w:t>
            </w:r>
            <w:r w:rsidR="000D03CD" w:rsidRPr="00E8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225A45" w:rsidRPr="00225A45" w:rsidRDefault="00225A45" w:rsidP="00225A45">
            <w:pPr>
              <w:autoSpaceDE w:val="0"/>
              <w:autoSpaceDN w:val="0"/>
              <w:adjustRightInd w:val="0"/>
              <w:jc w:val="both"/>
              <w:outlineLvl w:val="0"/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225A45">
              <w:rPr>
                <w:rStyle w:val="1"/>
                <w:rFonts w:eastAsia="Calibri"/>
                <w:color w:val="auto"/>
                <w:sz w:val="22"/>
                <w:szCs w:val="22"/>
              </w:rPr>
              <w:t xml:space="preserve">Обеспечение </w:t>
            </w:r>
            <w:r w:rsidRPr="007339E7">
              <w:rPr>
                <w:rStyle w:val="1"/>
                <w:rFonts w:eastAsia="Calibri"/>
                <w:color w:val="auto"/>
                <w:sz w:val="22"/>
                <w:szCs w:val="22"/>
              </w:rPr>
              <w:t>питанием</w:t>
            </w:r>
            <w:r w:rsidRPr="00225A45">
              <w:rPr>
                <w:rStyle w:val="1"/>
                <w:rFonts w:eastAsia="Calibri"/>
                <w:color w:val="auto"/>
                <w:sz w:val="22"/>
                <w:szCs w:val="22"/>
              </w:rPr>
              <w:t xml:space="preserve"> согласно нормативам, утвержденным Правительством Ханты-Мансийского автономного округа - Югры</w:t>
            </w:r>
          </w:p>
          <w:p w:rsidR="00B83968" w:rsidRPr="00E84AEF" w:rsidRDefault="00B83968" w:rsidP="00B83968">
            <w:pPr>
              <w:rPr>
                <w:rStyle w:val="1"/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18" w:type="pct"/>
          </w:tcPr>
          <w:p w:rsidR="00065221" w:rsidRDefault="00B83968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40</w:t>
            </w:r>
          </w:p>
          <w:p w:rsidR="00065221" w:rsidRDefault="00065221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83968" w:rsidRPr="00E84AEF" w:rsidRDefault="00B83968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B83968" w:rsidRPr="00E84AEF" w:rsidRDefault="00B83968" w:rsidP="00B83968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pct"/>
          </w:tcPr>
          <w:p w:rsidR="00B97FB3" w:rsidRDefault="00065221" w:rsidP="00065221">
            <w:pPr>
              <w:jc w:val="center"/>
              <w:rPr>
                <w:rFonts w:ascii="Times New Roman" w:hAnsi="Times New Roman" w:cs="Times New Roman"/>
              </w:rPr>
            </w:pPr>
            <w:r w:rsidRPr="00065221">
              <w:rPr>
                <w:rFonts w:ascii="Times New Roman" w:hAnsi="Times New Roman" w:cs="Times New Roman"/>
              </w:rPr>
              <w:t>1</w:t>
            </w:r>
            <w:r w:rsidR="007339E7">
              <w:rPr>
                <w:rFonts w:ascii="Times New Roman" w:hAnsi="Times New Roman" w:cs="Times New Roman"/>
              </w:rPr>
              <w:t xml:space="preserve"> </w:t>
            </w:r>
            <w:r w:rsidR="005140E5">
              <w:rPr>
                <w:rFonts w:ascii="Times New Roman" w:hAnsi="Times New Roman" w:cs="Times New Roman"/>
              </w:rPr>
              <w:t>раза в день</w:t>
            </w:r>
          </w:p>
          <w:p w:rsidR="00065221" w:rsidRDefault="00065221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65221" w:rsidRDefault="00065221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продолжительности предоставления социальных услуг:</w:t>
            </w:r>
          </w:p>
          <w:p w:rsidR="00065221" w:rsidRDefault="00065221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4 до 5 часов подряд - </w:t>
            </w:r>
            <w:r w:rsidRPr="0006522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раза в день;</w:t>
            </w:r>
          </w:p>
          <w:p w:rsidR="00065221" w:rsidRDefault="00065221" w:rsidP="00065221">
            <w:pPr>
              <w:jc w:val="center"/>
              <w:rPr>
                <w:rFonts w:ascii="Times New Roman" w:hAnsi="Times New Roman" w:cs="Times New Roman"/>
              </w:rPr>
            </w:pPr>
            <w:r w:rsidRPr="007339E7">
              <w:rPr>
                <w:rFonts w:ascii="Times New Roman" w:hAnsi="Times New Roman" w:cs="Times New Roman"/>
              </w:rPr>
              <w:t>от 5 до 7 часов подряд</w:t>
            </w:r>
            <w:r>
              <w:rPr>
                <w:rFonts w:ascii="Times New Roman" w:hAnsi="Times New Roman" w:cs="Times New Roman"/>
              </w:rPr>
              <w:t xml:space="preserve"> - 3 раза в день)</w:t>
            </w:r>
          </w:p>
          <w:p w:rsidR="00065221" w:rsidRPr="007339E7" w:rsidRDefault="00065221" w:rsidP="00065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339E7" w:rsidRPr="007339E7" w:rsidRDefault="007339E7" w:rsidP="0006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225A45" w:rsidRDefault="00225A45" w:rsidP="00225A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A45">
              <w:rPr>
                <w:rFonts w:ascii="Times New Roman" w:eastAsia="Times New Roman" w:hAnsi="Times New Roman" w:cs="Times New Roman"/>
                <w:lang w:eastAsia="ru-RU"/>
              </w:rPr>
              <w:t xml:space="preserve">услуга предоставляется с учетом соблюдения санитарно-гигиенических норм в обеденном зале пищеблока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  <w:r w:rsidRPr="00225A45">
              <w:rPr>
                <w:rFonts w:ascii="Times New Roman" w:eastAsia="Times New Roman" w:hAnsi="Times New Roman" w:cs="Times New Roman"/>
                <w:lang w:eastAsia="ru-RU"/>
              </w:rPr>
              <w:t xml:space="preserve">; в случае необходимости - </w:t>
            </w:r>
            <w:r w:rsidRPr="00B97FB3">
              <w:rPr>
                <w:rFonts w:ascii="Times New Roman" w:eastAsia="Times New Roman" w:hAnsi="Times New Roman" w:cs="Times New Roman"/>
                <w:lang w:eastAsia="ru-RU"/>
              </w:rPr>
              <w:t>в комнате получателя социальных услуг.</w:t>
            </w:r>
            <w:r w:rsidRPr="00225A45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Получателю социальных услуг, не способному принимать пищу самостоятельно, работник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  <w:r w:rsidRPr="00225A45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 помощь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3968" w:rsidRPr="00225A45" w:rsidRDefault="00225A45" w:rsidP="00225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питанием осуществляется в соответствии с требованиями, установленными </w:t>
            </w:r>
            <w:hyperlink r:id="rId14" w:history="1">
              <w:r w:rsidRPr="00225A45">
                <w:rPr>
                  <w:rFonts w:ascii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Ханты-Мансийского автономного округа - Югры от 22 августа 2014 года №306-п «О нормах питания получателей социальных услуг в стационарной и полустационарной формах в организациях социального обслуживания Ханты-Мансийского автономного округа – Югры»</w:t>
            </w:r>
          </w:p>
        </w:tc>
        <w:tc>
          <w:tcPr>
            <w:tcW w:w="984" w:type="pct"/>
          </w:tcPr>
          <w:p w:rsidR="00B83968" w:rsidRPr="00E84AEF" w:rsidRDefault="00B83968" w:rsidP="00B839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– питание должно быть приготовлено из доброкачественных продуктов, имеющих сертификаты и (или) паспорта качества, должно удовлетворять потребности получателя социальных услуг по калорийности, соответствовать установленным нормам питания, санитарно-гигиеническим требованиям и быть предоставлено с учетом состояния здоровья получателя социальных услуг и в соответствии с установленным режимом. Оценка результатов – удовлетворенность качеством предоставляемой услуги, отсутствие обоснованных жалоб</w:t>
            </w:r>
          </w:p>
        </w:tc>
      </w:tr>
      <w:tr w:rsidR="00225A45" w:rsidRPr="00E84AEF" w:rsidTr="00065221">
        <w:trPr>
          <w:trHeight w:val="284"/>
        </w:trPr>
        <w:tc>
          <w:tcPr>
            <w:tcW w:w="246" w:type="pct"/>
          </w:tcPr>
          <w:p w:rsidR="00225A45" w:rsidRDefault="00CB10EB" w:rsidP="002B5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B5303">
              <w:rPr>
                <w:rFonts w:ascii="Times New Roman" w:hAnsi="Times New Roman" w:cs="Times New Roman"/>
              </w:rPr>
              <w:t>2</w:t>
            </w:r>
            <w:r w:rsidR="00225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225A45" w:rsidRDefault="00225A45" w:rsidP="00225A45">
            <w:pPr>
              <w:autoSpaceDE w:val="0"/>
              <w:autoSpaceDN w:val="0"/>
              <w:adjustRightInd w:val="0"/>
              <w:jc w:val="both"/>
              <w:outlineLvl w:val="0"/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225A45">
              <w:rPr>
                <w:rStyle w:val="1"/>
                <w:rFonts w:eastAsia="Calibri"/>
                <w:color w:val="auto"/>
                <w:sz w:val="22"/>
                <w:szCs w:val="22"/>
              </w:rPr>
              <w:t>Предоставление помещений для проведения социально-реабилитационных мероприятий, куль</w:t>
            </w:r>
            <w:r>
              <w:rPr>
                <w:rStyle w:val="1"/>
                <w:rFonts w:eastAsia="Calibri"/>
                <w:color w:val="auto"/>
                <w:sz w:val="22"/>
                <w:szCs w:val="22"/>
              </w:rPr>
              <w:t>турного и бытового обслуживания</w:t>
            </w:r>
          </w:p>
          <w:p w:rsidR="00852E36" w:rsidRPr="00225A45" w:rsidRDefault="00852E36" w:rsidP="00225A45">
            <w:pPr>
              <w:autoSpaceDE w:val="0"/>
              <w:autoSpaceDN w:val="0"/>
              <w:adjustRightInd w:val="0"/>
              <w:jc w:val="both"/>
              <w:outlineLvl w:val="0"/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(групповая услуга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чел.</w:t>
            </w:r>
            <w:r w:rsidRPr="00E84A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8" w:type="pct"/>
          </w:tcPr>
          <w:p w:rsidR="00225A45" w:rsidRDefault="00225A45" w:rsidP="00225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225A45" w:rsidRPr="00E84AEF" w:rsidRDefault="00225A45" w:rsidP="00B83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</w:tcPr>
          <w:p w:rsidR="00225A45" w:rsidRPr="00225A45" w:rsidRDefault="00852E36" w:rsidP="00225A45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25A45" w:rsidRPr="00E84AEF" w:rsidRDefault="00225A45" w:rsidP="00225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:rsidR="00225A45" w:rsidRDefault="00852E36" w:rsidP="00B8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alibri"/>
                <w:color w:val="auto"/>
                <w:sz w:val="22"/>
                <w:szCs w:val="22"/>
              </w:rPr>
              <w:t>ежедневно</w:t>
            </w:r>
          </w:p>
        </w:tc>
        <w:tc>
          <w:tcPr>
            <w:tcW w:w="1134" w:type="pct"/>
          </w:tcPr>
          <w:p w:rsidR="00225A45" w:rsidRPr="00225A45" w:rsidRDefault="00225A45" w:rsidP="00225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5A45">
              <w:rPr>
                <w:rFonts w:ascii="Times New Roman" w:hAnsi="Times New Roman" w:cs="Times New Roman"/>
              </w:rPr>
              <w:t>предусматривает предоставление помещений (</w:t>
            </w:r>
            <w:proofErr w:type="spellStart"/>
            <w:r w:rsidRPr="00225A45">
              <w:rPr>
                <w:rFonts w:ascii="Times New Roman" w:hAnsi="Times New Roman" w:cs="Times New Roman"/>
              </w:rPr>
              <w:t>общегрупповой</w:t>
            </w:r>
            <w:proofErr w:type="spellEnd"/>
            <w:r w:rsidRPr="00225A45">
              <w:rPr>
                <w:rFonts w:ascii="Times New Roman" w:hAnsi="Times New Roman" w:cs="Times New Roman"/>
              </w:rPr>
              <w:t xml:space="preserve"> комнаты, помещений для культурно-массовых мероприятий, культурно-досуговой деятельности, обучения, трудотерапии, бытового обслуживания, тренажерных залов и др.) для проведения социально-реабилитационных мероприятий, культурного и бытового обслуживания в течение рабочего дня в соответствии с установленным поставщиком социальных услуг режимом работы</w:t>
            </w:r>
          </w:p>
        </w:tc>
        <w:tc>
          <w:tcPr>
            <w:tcW w:w="984" w:type="pct"/>
          </w:tcPr>
          <w:p w:rsidR="00225A45" w:rsidRPr="002B5303" w:rsidRDefault="00852E36" w:rsidP="002B5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проведения социально-реабилитационных мероприятий, культурного и бытового обслуживания должно отвечать санитарно-эпидемиологическим требованиям,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результатов: удовлетворенность качеством предоставляемой услуги, отсутствие обоснованных жалоб</w:t>
            </w:r>
          </w:p>
        </w:tc>
      </w:tr>
      <w:tr w:rsidR="00B83968" w:rsidRPr="00E84AEF" w:rsidTr="00CB10EB">
        <w:trPr>
          <w:trHeight w:val="305"/>
        </w:trPr>
        <w:tc>
          <w:tcPr>
            <w:tcW w:w="246" w:type="pct"/>
            <w:vAlign w:val="center"/>
          </w:tcPr>
          <w:p w:rsidR="00B83968" w:rsidRPr="00E84AEF" w:rsidRDefault="00CB10EB" w:rsidP="00CB1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4" w:type="pct"/>
            <w:gridSpan w:val="6"/>
            <w:vAlign w:val="center"/>
          </w:tcPr>
          <w:p w:rsidR="00B83968" w:rsidRPr="00E84AEF" w:rsidRDefault="00B83968" w:rsidP="00CB10EB">
            <w:pPr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b/>
              </w:rPr>
              <w:t>Социально-медицинские услуги</w:t>
            </w:r>
          </w:p>
        </w:tc>
      </w:tr>
      <w:tr w:rsidR="00B83968" w:rsidRPr="00E84AEF" w:rsidTr="00065221">
        <w:trPr>
          <w:trHeight w:val="284"/>
        </w:trPr>
        <w:tc>
          <w:tcPr>
            <w:tcW w:w="246" w:type="pct"/>
          </w:tcPr>
          <w:p w:rsidR="00B83968" w:rsidRPr="00E84AEF" w:rsidRDefault="00CB10EB" w:rsidP="00B8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D03CD" w:rsidRPr="00E84A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1" w:type="pct"/>
          </w:tcPr>
          <w:p w:rsidR="00B83968" w:rsidRPr="00E84AEF" w:rsidRDefault="008E24DE" w:rsidP="00BE57D6">
            <w:pPr>
              <w:jc w:val="both"/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8E24DE">
              <w:rPr>
                <w:rFonts w:ascii="Times New Roman" w:hAnsi="Times New Roman" w:cs="Times New Roman"/>
              </w:rPr>
              <w:t>Выполнение процедур, связанных с наблюдением за состоянием здоровья получателей социальных услуг: (осмотр)</w:t>
            </w:r>
          </w:p>
        </w:tc>
        <w:tc>
          <w:tcPr>
            <w:tcW w:w="518" w:type="pct"/>
          </w:tcPr>
          <w:p w:rsidR="00B83968" w:rsidRPr="00E84AEF" w:rsidRDefault="008E24DE" w:rsidP="00B8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</w:tcPr>
          <w:p w:rsidR="00B83968" w:rsidRPr="00E84AEF" w:rsidRDefault="007C1CFC" w:rsidP="00B83968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pct"/>
          </w:tcPr>
          <w:p w:rsidR="00B83968" w:rsidRPr="00E84AEF" w:rsidRDefault="007C1CFC" w:rsidP="00B83968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134" w:type="pct"/>
          </w:tcPr>
          <w:p w:rsidR="00B83968" w:rsidRPr="00BE57D6" w:rsidRDefault="008E24DE" w:rsidP="00BE5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предоставляется в соответствии с назначением медицинского работника или по просьбе получателя социальных услуг. Выполнение процедур, связанных с сохранением здоровья получателей социальных услуг, способствует улучшению состояния их здоровья и самочувствия, устраняет неприятные ощущения дискомфорта</w:t>
            </w:r>
          </w:p>
        </w:tc>
        <w:tc>
          <w:tcPr>
            <w:tcW w:w="984" w:type="pct"/>
          </w:tcPr>
          <w:p w:rsidR="00B83968" w:rsidRPr="00BE57D6" w:rsidRDefault="008E24DE" w:rsidP="00BE57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- предоставление услуги должно способствовать сохранению жизни, здоровья либо улучшению состояния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CB10EB" w:rsidRPr="00E84AEF" w:rsidTr="00065221">
        <w:trPr>
          <w:trHeight w:val="284"/>
        </w:trPr>
        <w:tc>
          <w:tcPr>
            <w:tcW w:w="246" w:type="pct"/>
          </w:tcPr>
          <w:p w:rsidR="00CB10EB" w:rsidRPr="00E84AEF" w:rsidRDefault="00CB10EB" w:rsidP="00507AE9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1" w:type="pct"/>
          </w:tcPr>
          <w:p w:rsidR="00CB10EB" w:rsidRPr="00E84AEF" w:rsidRDefault="00CB10EB" w:rsidP="00507AE9">
            <w:pPr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E84AEF">
              <w:rPr>
                <w:rStyle w:val="1"/>
                <w:rFonts w:eastAsia="Calibri"/>
                <w:color w:val="auto"/>
                <w:sz w:val="22"/>
                <w:szCs w:val="22"/>
              </w:rPr>
              <w:t>Проведение оздоровительных мероприятий</w:t>
            </w:r>
            <w:r w:rsidR="000758E2">
              <w:rPr>
                <w:rStyle w:val="1"/>
                <w:rFonts w:eastAsia="Calibri"/>
                <w:color w:val="auto"/>
                <w:sz w:val="22"/>
                <w:szCs w:val="22"/>
              </w:rPr>
              <w:t>:</w:t>
            </w:r>
          </w:p>
        </w:tc>
        <w:tc>
          <w:tcPr>
            <w:tcW w:w="518" w:type="pct"/>
          </w:tcPr>
          <w:p w:rsidR="00CB10EB" w:rsidRPr="00E84AEF" w:rsidRDefault="008E24DE" w:rsidP="005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pct"/>
          </w:tcPr>
          <w:p w:rsidR="00CB10EB" w:rsidRPr="008E24DE" w:rsidRDefault="008E24DE" w:rsidP="009174B6">
            <w:pPr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pct"/>
          </w:tcPr>
          <w:p w:rsidR="00CB10EB" w:rsidRPr="008E24DE" w:rsidRDefault="00CB10EB" w:rsidP="00507AE9">
            <w:pPr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по назначению врача</w:t>
            </w:r>
          </w:p>
        </w:tc>
        <w:tc>
          <w:tcPr>
            <w:tcW w:w="1134" w:type="pct"/>
            <w:vMerge w:val="restart"/>
          </w:tcPr>
          <w:p w:rsidR="00CB10EB" w:rsidRPr="008E24DE" w:rsidRDefault="00C36C7B" w:rsidP="00507A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B10EB" w:rsidRPr="008E24DE">
              <w:rPr>
                <w:rFonts w:ascii="Times New Roman" w:eastAsia="Times New Roman" w:hAnsi="Times New Roman" w:cs="Times New Roman"/>
                <w:lang w:eastAsia="ru-RU"/>
              </w:rPr>
              <w:t>слуга включает помощь в освоении и выполнении посильных физических упражнений получателем социальных услуг, способствующих улучшению состояния их здоровья и самочувствия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B10EB" w:rsidRPr="008E24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0EB" w:rsidRPr="008E24DE" w:rsidRDefault="00CB10EB" w:rsidP="009174B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Услуга предоставляется только при наличии медицинской лицензии у поставщика социальных услуг</w:t>
            </w:r>
            <w:r w:rsidR="00C36C7B">
              <w:rPr>
                <w:rFonts w:ascii="Times New Roman" w:hAnsi="Times New Roman" w:cs="Times New Roman"/>
              </w:rPr>
              <w:t>.</w:t>
            </w:r>
          </w:p>
          <w:p w:rsidR="00CB10EB" w:rsidRPr="008E24DE" w:rsidRDefault="00CB10EB" w:rsidP="00CB10E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 xml:space="preserve">Услуга по лечебной физической культуре предоставляется как индивидуально (при наличии нарушений опорно-двигательного аппарата средней или тяжелой степени тяжести), так и в группе </w:t>
            </w:r>
            <w:bookmarkStart w:id="0" w:name="_GoBack"/>
            <w:bookmarkEnd w:id="0"/>
          </w:p>
        </w:tc>
        <w:tc>
          <w:tcPr>
            <w:tcW w:w="984" w:type="pct"/>
            <w:vMerge w:val="restart"/>
          </w:tcPr>
          <w:p w:rsidR="00CB10EB" w:rsidRPr="00E84AEF" w:rsidRDefault="00CB10EB" w:rsidP="00507A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– предоставление услуги должно способствовать поддержанию, улучшению состояния здоровья получателя социальных услуг. Оценка результатов – удовлетворенность качеством предоставляемой услуги, отсутствие обоснованных жалоб</w:t>
            </w:r>
          </w:p>
        </w:tc>
      </w:tr>
      <w:tr w:rsidR="00CB10EB" w:rsidRPr="00E84AEF" w:rsidTr="00065221">
        <w:trPr>
          <w:trHeight w:val="284"/>
        </w:trPr>
        <w:tc>
          <w:tcPr>
            <w:tcW w:w="246" w:type="pct"/>
          </w:tcPr>
          <w:p w:rsidR="00CB10EB" w:rsidRPr="00E84AEF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41" w:type="pct"/>
          </w:tcPr>
          <w:p w:rsidR="008E24DE" w:rsidRDefault="00CB10EB" w:rsidP="008E24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физиотерапевтическая процедура: </w:t>
            </w:r>
          </w:p>
          <w:p w:rsidR="00CB10EB" w:rsidRDefault="00C36C7B" w:rsidP="008E24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CB10EB" w:rsidRPr="00E84AEF">
              <w:rPr>
                <w:rFonts w:ascii="Times New Roman" w:hAnsi="Times New Roman" w:cs="Times New Roman"/>
              </w:rPr>
              <w:t>агнитотерапия</w:t>
            </w:r>
            <w:proofErr w:type="spellEnd"/>
            <w:r w:rsidR="00CB10EB" w:rsidRPr="00E84AEF">
              <w:rPr>
                <w:rFonts w:ascii="Times New Roman" w:hAnsi="Times New Roman" w:cs="Times New Roman"/>
              </w:rPr>
              <w:t xml:space="preserve">, УВЧ, электрофорез, ультрафиолетовое облучение, </w:t>
            </w:r>
            <w:proofErr w:type="spellStart"/>
            <w:r w:rsidR="00CB10EB" w:rsidRPr="00E84AEF">
              <w:rPr>
                <w:rFonts w:ascii="Times New Roman" w:hAnsi="Times New Roman" w:cs="Times New Roman"/>
              </w:rPr>
              <w:t>дециметроволновая</w:t>
            </w:r>
            <w:proofErr w:type="spellEnd"/>
            <w:r w:rsidR="00CB10EB" w:rsidRPr="00E84AEF">
              <w:rPr>
                <w:rFonts w:ascii="Times New Roman" w:hAnsi="Times New Roman" w:cs="Times New Roman"/>
              </w:rPr>
              <w:t xml:space="preserve"> терапия, </w:t>
            </w:r>
            <w:proofErr w:type="spellStart"/>
            <w:r w:rsidR="00CB10EB" w:rsidRPr="00E84AEF">
              <w:rPr>
                <w:rFonts w:ascii="Times New Roman" w:hAnsi="Times New Roman" w:cs="Times New Roman"/>
              </w:rPr>
              <w:t>диадинамотерапия</w:t>
            </w:r>
            <w:proofErr w:type="spellEnd"/>
            <w:r w:rsidR="00CB10EB" w:rsidRPr="00E84A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10EB" w:rsidRPr="00E84AEF">
              <w:rPr>
                <w:rFonts w:ascii="Times New Roman" w:hAnsi="Times New Roman" w:cs="Times New Roman"/>
              </w:rPr>
              <w:t>дарсонваль</w:t>
            </w:r>
            <w:proofErr w:type="spellEnd"/>
            <w:r w:rsidR="00CB10EB" w:rsidRPr="00E84AEF">
              <w:rPr>
                <w:rFonts w:ascii="Times New Roman" w:hAnsi="Times New Roman" w:cs="Times New Roman"/>
              </w:rPr>
              <w:t xml:space="preserve">, ультразвуковая </w:t>
            </w:r>
            <w:r w:rsidR="00CB10EB">
              <w:rPr>
                <w:rFonts w:ascii="Times New Roman" w:hAnsi="Times New Roman" w:cs="Times New Roman"/>
              </w:rPr>
              <w:t>терапия, сухая углекислая ванна</w:t>
            </w:r>
          </w:p>
        </w:tc>
        <w:tc>
          <w:tcPr>
            <w:tcW w:w="518" w:type="pct"/>
          </w:tcPr>
          <w:p w:rsidR="00CB10EB" w:rsidRPr="00E84AEF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не более 2-х видов процедур за курс</w:t>
            </w:r>
            <w:r w:rsidR="00C36C7B">
              <w:rPr>
                <w:rFonts w:ascii="Times New Roman" w:hAnsi="Times New Roman" w:cs="Times New Roman"/>
              </w:rPr>
              <w:t>,</w:t>
            </w:r>
          </w:p>
          <w:p w:rsidR="00CB10EB" w:rsidRPr="008E24DE" w:rsidRDefault="00CB10EB" w:rsidP="00B35FE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 xml:space="preserve">не более </w:t>
            </w:r>
            <w:r w:rsidR="00B35FE7">
              <w:rPr>
                <w:rFonts w:ascii="Times New Roman" w:hAnsi="Times New Roman" w:cs="Times New Roman"/>
              </w:rPr>
              <w:t>10</w:t>
            </w:r>
            <w:r w:rsidR="00645792">
              <w:rPr>
                <w:rFonts w:ascii="Times New Roman" w:hAnsi="Times New Roman" w:cs="Times New Roman"/>
              </w:rPr>
              <w:t xml:space="preserve"> </w:t>
            </w:r>
            <w:r w:rsidRPr="008E24DE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1134" w:type="pct"/>
            <w:vMerge/>
          </w:tcPr>
          <w:p w:rsidR="00CB10EB" w:rsidRPr="008E24DE" w:rsidRDefault="00CB10EB" w:rsidP="009174B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0EB" w:rsidRPr="00E84AEF" w:rsidTr="00065221">
        <w:trPr>
          <w:trHeight w:val="284"/>
        </w:trPr>
        <w:tc>
          <w:tcPr>
            <w:tcW w:w="246" w:type="pct"/>
          </w:tcPr>
          <w:p w:rsidR="00CB10EB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941" w:type="pct"/>
          </w:tcPr>
          <w:p w:rsidR="00CB10EB" w:rsidRDefault="00CB10EB" w:rsidP="009174B6">
            <w:pPr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ручной или механический массаж</w:t>
            </w:r>
          </w:p>
        </w:tc>
        <w:tc>
          <w:tcPr>
            <w:tcW w:w="518" w:type="pct"/>
          </w:tcPr>
          <w:p w:rsidR="00CB10EB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не более 10 раз за курс</w:t>
            </w:r>
          </w:p>
        </w:tc>
        <w:tc>
          <w:tcPr>
            <w:tcW w:w="113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0EB" w:rsidRPr="00E84AEF" w:rsidTr="00065221">
        <w:trPr>
          <w:trHeight w:val="284"/>
        </w:trPr>
        <w:tc>
          <w:tcPr>
            <w:tcW w:w="246" w:type="pct"/>
          </w:tcPr>
          <w:p w:rsidR="00CB10EB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941" w:type="pct"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приготовление кислородного коктейля</w:t>
            </w:r>
            <w:r w:rsidR="008E24DE">
              <w:rPr>
                <w:rFonts w:ascii="Times New Roman" w:hAnsi="Times New Roman" w:cs="Times New Roman"/>
              </w:rPr>
              <w:t xml:space="preserve"> или </w:t>
            </w:r>
            <w:r w:rsidR="008E24DE" w:rsidRPr="00E84AEF">
              <w:rPr>
                <w:rFonts w:ascii="Times New Roman" w:hAnsi="Times New Roman" w:cs="Times New Roman"/>
              </w:rPr>
              <w:t>фитотерапия</w:t>
            </w:r>
          </w:p>
        </w:tc>
        <w:tc>
          <w:tcPr>
            <w:tcW w:w="518" w:type="pct"/>
          </w:tcPr>
          <w:p w:rsidR="00CB10EB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pct"/>
          </w:tcPr>
          <w:p w:rsidR="00CB10EB" w:rsidRPr="008E24DE" w:rsidRDefault="00CB10EB" w:rsidP="009174B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не более 10 раз за курс</w:t>
            </w:r>
          </w:p>
        </w:tc>
        <w:tc>
          <w:tcPr>
            <w:tcW w:w="113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0EB" w:rsidRPr="00E84AEF" w:rsidTr="00065221">
        <w:trPr>
          <w:trHeight w:val="284"/>
        </w:trPr>
        <w:tc>
          <w:tcPr>
            <w:tcW w:w="246" w:type="pct"/>
          </w:tcPr>
          <w:p w:rsidR="00CB10EB" w:rsidRPr="00D72D5E" w:rsidRDefault="00D72D5E" w:rsidP="009174B6">
            <w:pPr>
              <w:jc w:val="center"/>
              <w:rPr>
                <w:rFonts w:ascii="Times New Roman" w:hAnsi="Times New Roman" w:cs="Times New Roman"/>
              </w:rPr>
            </w:pPr>
            <w:r w:rsidRPr="00D72D5E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941" w:type="pct"/>
          </w:tcPr>
          <w:p w:rsidR="00CB10EB" w:rsidRDefault="00645792" w:rsidP="006457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CB10EB" w:rsidRPr="00E84AEF">
              <w:rPr>
                <w:rFonts w:ascii="Times New Roman" w:hAnsi="Times New Roman" w:cs="Times New Roman"/>
              </w:rPr>
              <w:t>алокамера</w:t>
            </w:r>
            <w:proofErr w:type="spellEnd"/>
          </w:p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(групповая услуга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чел.</w:t>
            </w:r>
            <w:r w:rsidRPr="00E84A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8" w:type="pct"/>
          </w:tcPr>
          <w:p w:rsidR="00CB10EB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</w:tcPr>
          <w:p w:rsidR="00CB10EB" w:rsidRPr="008E24DE" w:rsidRDefault="00CB10EB" w:rsidP="009174B6">
            <w:pPr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pct"/>
          </w:tcPr>
          <w:p w:rsidR="00CB10EB" w:rsidRPr="008E24DE" w:rsidRDefault="00CB10EB" w:rsidP="006457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не более 10 раз за курс</w:t>
            </w:r>
          </w:p>
        </w:tc>
        <w:tc>
          <w:tcPr>
            <w:tcW w:w="113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4" w:type="pct"/>
            <w:vMerge/>
          </w:tcPr>
          <w:p w:rsidR="00CB10EB" w:rsidRPr="00E84AEF" w:rsidRDefault="00CB10EB" w:rsidP="009174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792" w:rsidRPr="00E84AEF" w:rsidTr="00065221">
        <w:trPr>
          <w:trHeight w:val="284"/>
        </w:trPr>
        <w:tc>
          <w:tcPr>
            <w:tcW w:w="246" w:type="pct"/>
          </w:tcPr>
          <w:p w:rsidR="00645792" w:rsidRPr="00D72D5E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D72D5E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941" w:type="pct"/>
          </w:tcPr>
          <w:p w:rsidR="00645792" w:rsidRDefault="00645792" w:rsidP="006457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водолечение</w:t>
            </w:r>
          </w:p>
        </w:tc>
        <w:tc>
          <w:tcPr>
            <w:tcW w:w="518" w:type="pct"/>
          </w:tcPr>
          <w:p w:rsidR="00645792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9" w:type="pct"/>
          </w:tcPr>
          <w:p w:rsidR="00645792" w:rsidRPr="008E24DE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pct"/>
          </w:tcPr>
          <w:p w:rsidR="00645792" w:rsidRPr="008E24DE" w:rsidRDefault="00645792" w:rsidP="006457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E24DE">
              <w:rPr>
                <w:rFonts w:ascii="Times New Roman" w:hAnsi="Times New Roman" w:cs="Times New Roman"/>
              </w:rPr>
              <w:t>не более 10 раз за курс</w:t>
            </w:r>
          </w:p>
        </w:tc>
        <w:tc>
          <w:tcPr>
            <w:tcW w:w="1134" w:type="pct"/>
            <w:vMerge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4" w:type="pct"/>
            <w:vMerge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792" w:rsidRPr="00E84AEF" w:rsidTr="00065221">
        <w:trPr>
          <w:trHeight w:val="284"/>
        </w:trPr>
        <w:tc>
          <w:tcPr>
            <w:tcW w:w="246" w:type="pct"/>
          </w:tcPr>
          <w:p w:rsidR="00645792" w:rsidRPr="00D72D5E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941" w:type="pct"/>
          </w:tcPr>
          <w:p w:rsidR="00645792" w:rsidRDefault="00645792" w:rsidP="00645792">
            <w:pPr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проведение оздоровительной гимнастики, занятий по общей физической подготовке и иных оздоровительных мероприятий</w:t>
            </w:r>
          </w:p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(групповая услуга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чел.</w:t>
            </w:r>
            <w:r w:rsidRPr="00E84A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9" w:type="pct"/>
          </w:tcPr>
          <w:p w:rsidR="00645792" w:rsidRPr="008E24DE" w:rsidRDefault="009D00D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pct"/>
          </w:tcPr>
          <w:p w:rsidR="00645792" w:rsidRPr="008E24DE" w:rsidRDefault="009B473D" w:rsidP="006457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4AEF">
              <w:rPr>
                <w:rFonts w:ascii="Times New Roman" w:hAnsi="Times New Roman" w:cs="Times New Roman"/>
              </w:rPr>
              <w:t>ежедневно</w:t>
            </w:r>
            <w:proofErr w:type="gramEnd"/>
          </w:p>
        </w:tc>
        <w:tc>
          <w:tcPr>
            <w:tcW w:w="1134" w:type="pct"/>
            <w:vMerge/>
          </w:tcPr>
          <w:p w:rsidR="00645792" w:rsidRPr="00E84AEF" w:rsidRDefault="00645792" w:rsidP="006457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Merge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792" w:rsidRPr="00E84AEF" w:rsidTr="00065221">
        <w:trPr>
          <w:trHeight w:val="284"/>
        </w:trPr>
        <w:tc>
          <w:tcPr>
            <w:tcW w:w="246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E8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645792" w:rsidRDefault="00645792" w:rsidP="006457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  <w:p w:rsidR="00645792" w:rsidRPr="00AC31C8" w:rsidRDefault="00645792" w:rsidP="00645792">
            <w:pPr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AC31C8">
              <w:rPr>
                <w:rFonts w:ascii="Times New Roman" w:hAnsi="Times New Roman" w:cs="Times New Roman"/>
                <w:color w:val="000000"/>
              </w:rPr>
              <w:t>(групповая услуга – 5 чел.)</w:t>
            </w:r>
          </w:p>
        </w:tc>
        <w:tc>
          <w:tcPr>
            <w:tcW w:w="51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9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  <w:r w:rsidRPr="00E84AEF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134" w:type="pct"/>
          </w:tcPr>
          <w:p w:rsidR="00645792" w:rsidRPr="00E84AEF" w:rsidRDefault="00645792" w:rsidP="006457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санитарно-просветительской работы, направленной на формирование у получателя социальных услуг навыков здорового образа жизни, избавление от вредных привычек и др.</w:t>
            </w:r>
          </w:p>
        </w:tc>
        <w:tc>
          <w:tcPr>
            <w:tcW w:w="984" w:type="pct"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– предоставление услуги должно удовлетвор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84AEF">
              <w:rPr>
                <w:rFonts w:ascii="Times New Roman" w:hAnsi="Times New Roman" w:cs="Times New Roman"/>
                <w:color w:val="000000"/>
              </w:rPr>
              <w:t>ть потр</w:t>
            </w:r>
            <w:r>
              <w:rPr>
                <w:rFonts w:ascii="Times New Roman" w:hAnsi="Times New Roman" w:cs="Times New Roman"/>
                <w:color w:val="000000"/>
              </w:rPr>
              <w:t>ебность получателя социальных у</w:t>
            </w:r>
            <w:r w:rsidRPr="00E84AEF">
              <w:rPr>
                <w:rFonts w:ascii="Times New Roman" w:hAnsi="Times New Roman" w:cs="Times New Roman"/>
                <w:color w:val="000000"/>
              </w:rPr>
              <w:t>слуг в формировании здорового образа жизни. Оценка результатов – удовлетворенность качеством предоставляемой услуги, отсутствие обоснованных жалоб</w:t>
            </w:r>
          </w:p>
        </w:tc>
      </w:tr>
      <w:tr w:rsidR="00B35FE7" w:rsidRPr="00E84AEF" w:rsidTr="00065221">
        <w:trPr>
          <w:trHeight w:val="284"/>
        </w:trPr>
        <w:tc>
          <w:tcPr>
            <w:tcW w:w="246" w:type="pct"/>
          </w:tcPr>
          <w:p w:rsidR="00B35FE7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41" w:type="pct"/>
          </w:tcPr>
          <w:p w:rsidR="00B35FE7" w:rsidRPr="00E84AEF" w:rsidRDefault="00B35FE7" w:rsidP="006457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FE7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</w:r>
          </w:p>
        </w:tc>
        <w:tc>
          <w:tcPr>
            <w:tcW w:w="518" w:type="pct"/>
          </w:tcPr>
          <w:p w:rsidR="00B35FE7" w:rsidRPr="00E84AEF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9" w:type="pct"/>
          </w:tcPr>
          <w:p w:rsidR="00B35FE7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pct"/>
          </w:tcPr>
          <w:p w:rsidR="00B35FE7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за курс</w:t>
            </w:r>
          </w:p>
          <w:p w:rsidR="00B35FE7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B35FE7" w:rsidRDefault="00B35FE7" w:rsidP="00B35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квалифицированной помощи в правильном понимании и решении стоящих перед получателями социально-медицинских проблем:</w:t>
            </w:r>
          </w:p>
          <w:p w:rsidR="00B35FE7" w:rsidRDefault="00B35FE7" w:rsidP="00B35FE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проблем;</w:t>
            </w:r>
          </w:p>
          <w:p w:rsidR="00B35FE7" w:rsidRDefault="00B35FE7" w:rsidP="00B35FE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сути проблем и определение возможных путей их решения;</w:t>
            </w:r>
          </w:p>
          <w:p w:rsidR="00B35FE7" w:rsidRPr="00B35FE7" w:rsidRDefault="00B35FE7" w:rsidP="00B35FE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рекомендаций для получателя социальных услуг по решению стоящих перед ним проблем</w:t>
            </w:r>
          </w:p>
        </w:tc>
        <w:tc>
          <w:tcPr>
            <w:tcW w:w="984" w:type="pct"/>
          </w:tcPr>
          <w:p w:rsidR="00B35FE7" w:rsidRPr="00B35FE7" w:rsidRDefault="00B35FE7" w:rsidP="00B35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качества - предоставление услуги должно удовлетворить потребность получателя социальных услуг в представлении информации по социально-медицинским вопросам.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645792" w:rsidRPr="00E84AEF" w:rsidTr="00CB10EB">
        <w:trPr>
          <w:trHeight w:val="367"/>
        </w:trPr>
        <w:tc>
          <w:tcPr>
            <w:tcW w:w="246" w:type="pct"/>
          </w:tcPr>
          <w:p w:rsidR="00645792" w:rsidRPr="00E84AEF" w:rsidRDefault="00B35FE7" w:rsidP="00645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54" w:type="pct"/>
            <w:gridSpan w:val="6"/>
          </w:tcPr>
          <w:p w:rsidR="00645792" w:rsidRPr="00E84AEF" w:rsidRDefault="00645792" w:rsidP="00645792">
            <w:pPr>
              <w:rPr>
                <w:rFonts w:ascii="Times New Roman" w:hAnsi="Times New Roman" w:cs="Times New Roman"/>
                <w:b/>
              </w:rPr>
            </w:pPr>
            <w:r w:rsidRPr="00E84AEF">
              <w:rPr>
                <w:rFonts w:ascii="Times New Roman" w:hAnsi="Times New Roman" w:cs="Times New Roman"/>
                <w:b/>
              </w:rPr>
              <w:t>Социально-педагогические услуги</w:t>
            </w:r>
          </w:p>
        </w:tc>
      </w:tr>
      <w:tr w:rsidR="00645792" w:rsidRPr="00E84AEF" w:rsidTr="00065221">
        <w:trPr>
          <w:trHeight w:val="284"/>
        </w:trPr>
        <w:tc>
          <w:tcPr>
            <w:tcW w:w="246" w:type="pct"/>
          </w:tcPr>
          <w:p w:rsidR="00645792" w:rsidRPr="00E84AEF" w:rsidRDefault="00B35FE7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5792">
              <w:rPr>
                <w:rFonts w:ascii="Times New Roman" w:hAnsi="Times New Roman" w:cs="Times New Roman"/>
              </w:rPr>
              <w:t>.1</w:t>
            </w:r>
            <w:r w:rsidR="00645792" w:rsidRPr="00E8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645792" w:rsidRDefault="00645792" w:rsidP="006457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>Формирование позитивных интересов (в том числе в сфере досуга)</w:t>
            </w:r>
          </w:p>
          <w:p w:rsidR="00645792" w:rsidRPr="00E84AEF" w:rsidRDefault="00645792" w:rsidP="00645792">
            <w:pPr>
              <w:rPr>
                <w:rStyle w:val="1"/>
                <w:rFonts w:eastAsiaTheme="minorHAnsi"/>
                <w:color w:val="auto"/>
                <w:spacing w:val="0"/>
                <w:sz w:val="22"/>
                <w:szCs w:val="22"/>
                <w:shd w:val="clear" w:color="auto" w:fill="auto"/>
                <w:lang w:eastAsia="ru-RU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(групповая услуга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чел.</w:t>
            </w:r>
            <w:r w:rsidRPr="00E84A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9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  <w:r w:rsidRPr="00E84AEF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134" w:type="pct"/>
          </w:tcPr>
          <w:p w:rsidR="00645792" w:rsidRPr="00E84AEF" w:rsidRDefault="00645792" w:rsidP="00645792">
            <w:pPr>
              <w:ind w:firstLine="255"/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>Предусматривает проведение занятий, направленных на выявление, формирование и развитие способностей, позитивных психических склонностей, социально значимых интересов и мотиваций получателя социальных услуг; формирование стремления к самопознанию, самоопределению, ответственного отношения к себе и другим; предусматривает проведение клубов по интересам, занятий кружковой работой</w:t>
            </w:r>
          </w:p>
        </w:tc>
        <w:tc>
          <w:tcPr>
            <w:tcW w:w="984" w:type="pct"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– полнота и своевременность предоставления социальной услуги. Оценка результатов – удовлетворенность качеством предоставляемой услуги, отсутствие обоснованных жалоб</w:t>
            </w:r>
          </w:p>
        </w:tc>
      </w:tr>
      <w:tr w:rsidR="00645792" w:rsidRPr="00E84AEF" w:rsidTr="00065221">
        <w:trPr>
          <w:trHeight w:val="284"/>
        </w:trPr>
        <w:tc>
          <w:tcPr>
            <w:tcW w:w="246" w:type="pct"/>
          </w:tcPr>
          <w:p w:rsidR="00645792" w:rsidRPr="00E84AEF" w:rsidRDefault="002D3684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5792">
              <w:rPr>
                <w:rFonts w:ascii="Times New Roman" w:hAnsi="Times New Roman" w:cs="Times New Roman"/>
              </w:rPr>
              <w:t>.2</w:t>
            </w:r>
            <w:r w:rsidR="00645792" w:rsidRPr="00E8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pct"/>
          </w:tcPr>
          <w:p w:rsidR="00645792" w:rsidRDefault="00645792" w:rsidP="006457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досуга (праздники, экскурсии и другие культурные мероприятия) </w:t>
            </w:r>
          </w:p>
          <w:p w:rsidR="00645792" w:rsidRPr="00E84AEF" w:rsidRDefault="00645792" w:rsidP="00645792">
            <w:pPr>
              <w:rPr>
                <w:rStyle w:val="1"/>
                <w:rFonts w:eastAsia="Calibri"/>
                <w:color w:val="auto"/>
                <w:sz w:val="22"/>
                <w:szCs w:val="22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(групповая услуга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 чел.</w:t>
            </w:r>
            <w:r w:rsidRPr="00E84A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9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</w:tcPr>
          <w:p w:rsidR="00645792" w:rsidRPr="00E84AEF" w:rsidRDefault="00645792" w:rsidP="00645792">
            <w:pPr>
              <w:jc w:val="center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134" w:type="pct"/>
          </w:tcPr>
          <w:p w:rsidR="00645792" w:rsidRPr="00E84AEF" w:rsidRDefault="00645792" w:rsidP="00645792">
            <w:pPr>
              <w:ind w:firstLine="255"/>
              <w:jc w:val="both"/>
              <w:rPr>
                <w:rFonts w:ascii="Times New Roman" w:hAnsi="Times New Roman" w:cs="Times New Roman"/>
              </w:rPr>
            </w:pPr>
            <w:r w:rsidRPr="00E84AEF">
              <w:rPr>
                <w:rFonts w:ascii="Times New Roman" w:eastAsia="Times New Roman" w:hAnsi="Times New Roman" w:cs="Times New Roman"/>
                <w:lang w:eastAsia="ru-RU"/>
              </w:rPr>
              <w:t>Предусматривает организацию и проведение культурных мероприятий (посещение театров, выставок, концертов, праздников, соревнований, организацию собственных концертов, выставок, спортивных соревнований и иных культурных мероприятий)</w:t>
            </w:r>
          </w:p>
        </w:tc>
        <w:tc>
          <w:tcPr>
            <w:tcW w:w="984" w:type="pct"/>
          </w:tcPr>
          <w:p w:rsidR="00645792" w:rsidRPr="00E84AEF" w:rsidRDefault="00645792" w:rsidP="006457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4AEF">
              <w:rPr>
                <w:rFonts w:ascii="Times New Roman" w:hAnsi="Times New Roman" w:cs="Times New Roman"/>
                <w:color w:val="000000"/>
              </w:rPr>
              <w:t>показатели качества –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 получателей социальных услуг. Оценка результатов – удовлетворенность качеством предоставляемой услуги, отсутствие обоснованных жалоб</w:t>
            </w:r>
          </w:p>
        </w:tc>
      </w:tr>
    </w:tbl>
    <w:p w:rsidR="0076750E" w:rsidRDefault="0076750E" w:rsidP="00AC34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6750E" w:rsidSect="00FC7E79">
      <w:headerReference w:type="default" r:id="rId15"/>
      <w:pgSz w:w="16838" w:h="11906" w:orient="landscape"/>
      <w:pgMar w:top="1009" w:right="1140" w:bottom="561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45" w:rsidRDefault="00184245" w:rsidP="00960261">
      <w:pPr>
        <w:spacing w:after="0" w:line="240" w:lineRule="auto"/>
      </w:pPr>
      <w:r>
        <w:separator/>
      </w:r>
    </w:p>
  </w:endnote>
  <w:endnote w:type="continuationSeparator" w:id="0">
    <w:p w:rsidR="00184245" w:rsidRDefault="00184245" w:rsidP="009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45" w:rsidRDefault="00184245" w:rsidP="00960261">
      <w:pPr>
        <w:spacing w:after="0" w:line="240" w:lineRule="auto"/>
      </w:pPr>
      <w:r>
        <w:separator/>
      </w:r>
    </w:p>
  </w:footnote>
  <w:footnote w:type="continuationSeparator" w:id="0">
    <w:p w:rsidR="00184245" w:rsidRDefault="00184245" w:rsidP="0096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D6" w:rsidRDefault="00BE57D6">
    <w:pPr>
      <w:pStyle w:val="a7"/>
      <w:jc w:val="center"/>
    </w:pPr>
  </w:p>
  <w:p w:rsidR="00BE57D6" w:rsidRDefault="00BE57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7505"/>
    <w:multiLevelType w:val="hybridMultilevel"/>
    <w:tmpl w:val="2114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3B19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1C91293F"/>
    <w:multiLevelType w:val="hybridMultilevel"/>
    <w:tmpl w:val="499E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C65"/>
    <w:multiLevelType w:val="multilevel"/>
    <w:tmpl w:val="534C1B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D4567DD"/>
    <w:multiLevelType w:val="multilevel"/>
    <w:tmpl w:val="F01CFF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DAD1012"/>
    <w:multiLevelType w:val="hybridMultilevel"/>
    <w:tmpl w:val="BB86B0FE"/>
    <w:lvl w:ilvl="0" w:tplc="A27287FE">
      <w:start w:val="1"/>
      <w:numFmt w:val="decimal"/>
      <w:lvlText w:val="%1."/>
      <w:lvlJc w:val="left"/>
      <w:pPr>
        <w:ind w:left="11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E9D07C5"/>
    <w:multiLevelType w:val="multilevel"/>
    <w:tmpl w:val="9EC8D0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F8C5658"/>
    <w:multiLevelType w:val="multilevel"/>
    <w:tmpl w:val="5C8014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3503F90"/>
    <w:multiLevelType w:val="hybridMultilevel"/>
    <w:tmpl w:val="ADE6E5B6"/>
    <w:lvl w:ilvl="0" w:tplc="28CC692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367D0B3B"/>
    <w:multiLevelType w:val="multilevel"/>
    <w:tmpl w:val="11DC898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3C8D2B43"/>
    <w:multiLevelType w:val="multilevel"/>
    <w:tmpl w:val="56A439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57308DF"/>
    <w:multiLevelType w:val="multilevel"/>
    <w:tmpl w:val="21B2346A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7CB71C4"/>
    <w:multiLevelType w:val="hybridMultilevel"/>
    <w:tmpl w:val="1EE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82CBF"/>
    <w:multiLevelType w:val="hybridMultilevel"/>
    <w:tmpl w:val="AEC425EA"/>
    <w:lvl w:ilvl="0" w:tplc="BA365D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1E4F"/>
    <w:multiLevelType w:val="hybridMultilevel"/>
    <w:tmpl w:val="C63678F6"/>
    <w:lvl w:ilvl="0" w:tplc="1DBE84B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4FE303E3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16">
    <w:nsid w:val="54A33ACD"/>
    <w:multiLevelType w:val="hybridMultilevel"/>
    <w:tmpl w:val="3012837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5C7715F5"/>
    <w:multiLevelType w:val="hybridMultilevel"/>
    <w:tmpl w:val="9B56A228"/>
    <w:lvl w:ilvl="0" w:tplc="48A0AC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B3ED4"/>
    <w:multiLevelType w:val="multilevel"/>
    <w:tmpl w:val="07128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F21A8D"/>
    <w:multiLevelType w:val="hybridMultilevel"/>
    <w:tmpl w:val="7C902CAC"/>
    <w:lvl w:ilvl="0" w:tplc="646E2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77118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21">
    <w:nsid w:val="6E545A75"/>
    <w:multiLevelType w:val="multilevel"/>
    <w:tmpl w:val="19BA3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</w:abstractNum>
  <w:abstractNum w:abstractNumId="22">
    <w:nsid w:val="76AA30CC"/>
    <w:multiLevelType w:val="multilevel"/>
    <w:tmpl w:val="967230C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9533110"/>
    <w:multiLevelType w:val="multilevel"/>
    <w:tmpl w:val="3D5673E4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A9A3FE0"/>
    <w:multiLevelType w:val="multilevel"/>
    <w:tmpl w:val="8C0289D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E73687D"/>
    <w:multiLevelType w:val="multilevel"/>
    <w:tmpl w:val="2374931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"/>
  </w:num>
  <w:num w:numId="5">
    <w:abstractNumId w:val="20"/>
  </w:num>
  <w:num w:numId="6">
    <w:abstractNumId w:val="21"/>
  </w:num>
  <w:num w:numId="7">
    <w:abstractNumId w:val="7"/>
  </w:num>
  <w:num w:numId="8">
    <w:abstractNumId w:val="3"/>
  </w:num>
  <w:num w:numId="9">
    <w:abstractNumId w:val="24"/>
  </w:num>
  <w:num w:numId="10">
    <w:abstractNumId w:val="6"/>
  </w:num>
  <w:num w:numId="11">
    <w:abstractNumId w:val="11"/>
  </w:num>
  <w:num w:numId="12">
    <w:abstractNumId w:val="9"/>
  </w:num>
  <w:num w:numId="13">
    <w:abstractNumId w:val="22"/>
  </w:num>
  <w:num w:numId="14">
    <w:abstractNumId w:val="8"/>
  </w:num>
  <w:num w:numId="15">
    <w:abstractNumId w:val="2"/>
  </w:num>
  <w:num w:numId="16">
    <w:abstractNumId w:val="23"/>
  </w:num>
  <w:num w:numId="17">
    <w:abstractNumId w:val="4"/>
  </w:num>
  <w:num w:numId="18">
    <w:abstractNumId w:val="25"/>
  </w:num>
  <w:num w:numId="19">
    <w:abstractNumId w:val="10"/>
  </w:num>
  <w:num w:numId="20">
    <w:abstractNumId w:val="12"/>
  </w:num>
  <w:num w:numId="21">
    <w:abstractNumId w:val="0"/>
  </w:num>
  <w:num w:numId="22">
    <w:abstractNumId w:val="5"/>
  </w:num>
  <w:num w:numId="23">
    <w:abstractNumId w:val="16"/>
  </w:num>
  <w:num w:numId="24">
    <w:abstractNumId w:val="18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FB"/>
    <w:rsid w:val="00000C14"/>
    <w:rsid w:val="00001BAD"/>
    <w:rsid w:val="00007C83"/>
    <w:rsid w:val="00014492"/>
    <w:rsid w:val="00016E67"/>
    <w:rsid w:val="00023B84"/>
    <w:rsid w:val="00030378"/>
    <w:rsid w:val="00034F08"/>
    <w:rsid w:val="00036212"/>
    <w:rsid w:val="00043050"/>
    <w:rsid w:val="00043AF4"/>
    <w:rsid w:val="00044E62"/>
    <w:rsid w:val="000467ED"/>
    <w:rsid w:val="00046F83"/>
    <w:rsid w:val="0005131E"/>
    <w:rsid w:val="00060010"/>
    <w:rsid w:val="000650E7"/>
    <w:rsid w:val="00065221"/>
    <w:rsid w:val="000679E5"/>
    <w:rsid w:val="000758E2"/>
    <w:rsid w:val="000761E3"/>
    <w:rsid w:val="00077CB4"/>
    <w:rsid w:val="00081C34"/>
    <w:rsid w:val="0008344D"/>
    <w:rsid w:val="00090D3D"/>
    <w:rsid w:val="00092FFB"/>
    <w:rsid w:val="0009555A"/>
    <w:rsid w:val="000A3985"/>
    <w:rsid w:val="000A65A0"/>
    <w:rsid w:val="000B3173"/>
    <w:rsid w:val="000D03CD"/>
    <w:rsid w:val="000D1D6B"/>
    <w:rsid w:val="000D3268"/>
    <w:rsid w:val="000D42E1"/>
    <w:rsid w:val="000E5C86"/>
    <w:rsid w:val="000E6AEF"/>
    <w:rsid w:val="000F22C6"/>
    <w:rsid w:val="000F2EB3"/>
    <w:rsid w:val="000F356C"/>
    <w:rsid w:val="000F6455"/>
    <w:rsid w:val="0010267D"/>
    <w:rsid w:val="00102801"/>
    <w:rsid w:val="00112991"/>
    <w:rsid w:val="001144D4"/>
    <w:rsid w:val="001156B2"/>
    <w:rsid w:val="00116463"/>
    <w:rsid w:val="0012330A"/>
    <w:rsid w:val="00124689"/>
    <w:rsid w:val="001303EB"/>
    <w:rsid w:val="00132906"/>
    <w:rsid w:val="00134471"/>
    <w:rsid w:val="001364AD"/>
    <w:rsid w:val="00136E20"/>
    <w:rsid w:val="00146CB2"/>
    <w:rsid w:val="00153D03"/>
    <w:rsid w:val="00154F67"/>
    <w:rsid w:val="001551B9"/>
    <w:rsid w:val="001608A3"/>
    <w:rsid w:val="00161FB5"/>
    <w:rsid w:val="00162657"/>
    <w:rsid w:val="00166C59"/>
    <w:rsid w:val="00170271"/>
    <w:rsid w:val="0017132E"/>
    <w:rsid w:val="001723EB"/>
    <w:rsid w:val="001802E7"/>
    <w:rsid w:val="00184245"/>
    <w:rsid w:val="00193050"/>
    <w:rsid w:val="00194D3D"/>
    <w:rsid w:val="00197AD7"/>
    <w:rsid w:val="001A0CA7"/>
    <w:rsid w:val="001A439C"/>
    <w:rsid w:val="001A589F"/>
    <w:rsid w:val="001A5EC2"/>
    <w:rsid w:val="001B53EE"/>
    <w:rsid w:val="001B667B"/>
    <w:rsid w:val="001B6FFA"/>
    <w:rsid w:val="001B7E4D"/>
    <w:rsid w:val="001C1AF5"/>
    <w:rsid w:val="001C4D59"/>
    <w:rsid w:val="001C6B10"/>
    <w:rsid w:val="001D239E"/>
    <w:rsid w:val="001D4891"/>
    <w:rsid w:val="001D60BE"/>
    <w:rsid w:val="001D670A"/>
    <w:rsid w:val="001E1485"/>
    <w:rsid w:val="001E37A4"/>
    <w:rsid w:val="001E70CA"/>
    <w:rsid w:val="001F06F4"/>
    <w:rsid w:val="001F10BD"/>
    <w:rsid w:val="00203746"/>
    <w:rsid w:val="002168CB"/>
    <w:rsid w:val="0022078B"/>
    <w:rsid w:val="00221CFC"/>
    <w:rsid w:val="002258AF"/>
    <w:rsid w:val="00225A45"/>
    <w:rsid w:val="002302ED"/>
    <w:rsid w:val="00231F22"/>
    <w:rsid w:val="002377F7"/>
    <w:rsid w:val="00241BA8"/>
    <w:rsid w:val="00241E05"/>
    <w:rsid w:val="002435A0"/>
    <w:rsid w:val="002472BF"/>
    <w:rsid w:val="00262172"/>
    <w:rsid w:val="0026468A"/>
    <w:rsid w:val="0026580C"/>
    <w:rsid w:val="00267D20"/>
    <w:rsid w:val="002711A1"/>
    <w:rsid w:val="002771DC"/>
    <w:rsid w:val="00285CA2"/>
    <w:rsid w:val="00287BBD"/>
    <w:rsid w:val="002961C7"/>
    <w:rsid w:val="002A368E"/>
    <w:rsid w:val="002B5303"/>
    <w:rsid w:val="002C327B"/>
    <w:rsid w:val="002C42B5"/>
    <w:rsid w:val="002D3684"/>
    <w:rsid w:val="002E4D29"/>
    <w:rsid w:val="002F7B09"/>
    <w:rsid w:val="00300D60"/>
    <w:rsid w:val="003065CA"/>
    <w:rsid w:val="003139C5"/>
    <w:rsid w:val="00315C2B"/>
    <w:rsid w:val="00317DE4"/>
    <w:rsid w:val="00320B08"/>
    <w:rsid w:val="00320E9C"/>
    <w:rsid w:val="003232AC"/>
    <w:rsid w:val="00323B31"/>
    <w:rsid w:val="0032554F"/>
    <w:rsid w:val="00332027"/>
    <w:rsid w:val="003328F4"/>
    <w:rsid w:val="003457EA"/>
    <w:rsid w:val="0035165B"/>
    <w:rsid w:val="00352964"/>
    <w:rsid w:val="00352D67"/>
    <w:rsid w:val="003565C9"/>
    <w:rsid w:val="00363523"/>
    <w:rsid w:val="00366A7F"/>
    <w:rsid w:val="00390661"/>
    <w:rsid w:val="003957EF"/>
    <w:rsid w:val="00397206"/>
    <w:rsid w:val="003A0D18"/>
    <w:rsid w:val="003A23F0"/>
    <w:rsid w:val="003A6ADC"/>
    <w:rsid w:val="003B5F0C"/>
    <w:rsid w:val="003C09A8"/>
    <w:rsid w:val="003C22CB"/>
    <w:rsid w:val="003C4C21"/>
    <w:rsid w:val="003D3708"/>
    <w:rsid w:val="003E5229"/>
    <w:rsid w:val="003F0822"/>
    <w:rsid w:val="00411462"/>
    <w:rsid w:val="0041558D"/>
    <w:rsid w:val="00415B01"/>
    <w:rsid w:val="00420560"/>
    <w:rsid w:val="004209D7"/>
    <w:rsid w:val="00420A66"/>
    <w:rsid w:val="00422110"/>
    <w:rsid w:val="00423EA2"/>
    <w:rsid w:val="004277D9"/>
    <w:rsid w:val="00433798"/>
    <w:rsid w:val="00434C16"/>
    <w:rsid w:val="00457E96"/>
    <w:rsid w:val="00461E3C"/>
    <w:rsid w:val="00467677"/>
    <w:rsid w:val="00467E4F"/>
    <w:rsid w:val="00470606"/>
    <w:rsid w:val="00475298"/>
    <w:rsid w:val="00477802"/>
    <w:rsid w:val="0048551E"/>
    <w:rsid w:val="004A34A3"/>
    <w:rsid w:val="004A3D4F"/>
    <w:rsid w:val="004C3A39"/>
    <w:rsid w:val="004C7BEA"/>
    <w:rsid w:val="004D481C"/>
    <w:rsid w:val="004D54B6"/>
    <w:rsid w:val="004D6E75"/>
    <w:rsid w:val="004E6A9C"/>
    <w:rsid w:val="004F0EBC"/>
    <w:rsid w:val="00507AE9"/>
    <w:rsid w:val="005140E5"/>
    <w:rsid w:val="00516281"/>
    <w:rsid w:val="0053262E"/>
    <w:rsid w:val="005425D9"/>
    <w:rsid w:val="00544B1F"/>
    <w:rsid w:val="00550FF0"/>
    <w:rsid w:val="005521ED"/>
    <w:rsid w:val="00560327"/>
    <w:rsid w:val="00570D61"/>
    <w:rsid w:val="00571E63"/>
    <w:rsid w:val="00573840"/>
    <w:rsid w:val="00576F80"/>
    <w:rsid w:val="005866B4"/>
    <w:rsid w:val="00586C02"/>
    <w:rsid w:val="00586C1D"/>
    <w:rsid w:val="00587D2E"/>
    <w:rsid w:val="005979D7"/>
    <w:rsid w:val="005B0D1B"/>
    <w:rsid w:val="005B43B6"/>
    <w:rsid w:val="005C4EA4"/>
    <w:rsid w:val="005D67EB"/>
    <w:rsid w:val="005E0615"/>
    <w:rsid w:val="005E59FE"/>
    <w:rsid w:val="005F360F"/>
    <w:rsid w:val="00603231"/>
    <w:rsid w:val="006036EC"/>
    <w:rsid w:val="00620399"/>
    <w:rsid w:val="00622E20"/>
    <w:rsid w:val="0062699D"/>
    <w:rsid w:val="00633F2A"/>
    <w:rsid w:val="006372DA"/>
    <w:rsid w:val="00644D02"/>
    <w:rsid w:val="00645792"/>
    <w:rsid w:val="0065281D"/>
    <w:rsid w:val="006562AE"/>
    <w:rsid w:val="00675626"/>
    <w:rsid w:val="00690902"/>
    <w:rsid w:val="0069359D"/>
    <w:rsid w:val="00694629"/>
    <w:rsid w:val="006A27DA"/>
    <w:rsid w:val="006B0DA9"/>
    <w:rsid w:val="006B4C25"/>
    <w:rsid w:val="006B7B33"/>
    <w:rsid w:val="006D1416"/>
    <w:rsid w:val="006D3B01"/>
    <w:rsid w:val="006D43C9"/>
    <w:rsid w:val="006D51C5"/>
    <w:rsid w:val="006D658F"/>
    <w:rsid w:val="006D670E"/>
    <w:rsid w:val="006F0153"/>
    <w:rsid w:val="006F2F89"/>
    <w:rsid w:val="007051FE"/>
    <w:rsid w:val="00707216"/>
    <w:rsid w:val="007118FB"/>
    <w:rsid w:val="00713167"/>
    <w:rsid w:val="00716C54"/>
    <w:rsid w:val="007305A1"/>
    <w:rsid w:val="00730BCA"/>
    <w:rsid w:val="00732C3B"/>
    <w:rsid w:val="00733862"/>
    <w:rsid w:val="007339E7"/>
    <w:rsid w:val="007347A6"/>
    <w:rsid w:val="00735F9E"/>
    <w:rsid w:val="00742E92"/>
    <w:rsid w:val="00746804"/>
    <w:rsid w:val="007471D7"/>
    <w:rsid w:val="0075260A"/>
    <w:rsid w:val="00753198"/>
    <w:rsid w:val="0075346B"/>
    <w:rsid w:val="0075619B"/>
    <w:rsid w:val="00762DC1"/>
    <w:rsid w:val="00766498"/>
    <w:rsid w:val="00766FA4"/>
    <w:rsid w:val="0076750E"/>
    <w:rsid w:val="0077008C"/>
    <w:rsid w:val="00785AA4"/>
    <w:rsid w:val="007923DA"/>
    <w:rsid w:val="007A023D"/>
    <w:rsid w:val="007B45F7"/>
    <w:rsid w:val="007B7D92"/>
    <w:rsid w:val="007C1CFC"/>
    <w:rsid w:val="007C2DD6"/>
    <w:rsid w:val="007C4A03"/>
    <w:rsid w:val="007D32F2"/>
    <w:rsid w:val="007E598E"/>
    <w:rsid w:val="00801EA4"/>
    <w:rsid w:val="00802D09"/>
    <w:rsid w:val="008127DE"/>
    <w:rsid w:val="008154D2"/>
    <w:rsid w:val="00817CD0"/>
    <w:rsid w:val="00823055"/>
    <w:rsid w:val="00825320"/>
    <w:rsid w:val="00834550"/>
    <w:rsid w:val="00842FCF"/>
    <w:rsid w:val="00850DA7"/>
    <w:rsid w:val="00852E36"/>
    <w:rsid w:val="008605F7"/>
    <w:rsid w:val="00870507"/>
    <w:rsid w:val="0087155A"/>
    <w:rsid w:val="00871A14"/>
    <w:rsid w:val="00873082"/>
    <w:rsid w:val="0088193C"/>
    <w:rsid w:val="00882828"/>
    <w:rsid w:val="008834BF"/>
    <w:rsid w:val="00884E99"/>
    <w:rsid w:val="008856E2"/>
    <w:rsid w:val="00887BFB"/>
    <w:rsid w:val="008A6845"/>
    <w:rsid w:val="008B0FCF"/>
    <w:rsid w:val="008B5C9E"/>
    <w:rsid w:val="008B6751"/>
    <w:rsid w:val="008C11B7"/>
    <w:rsid w:val="008C1862"/>
    <w:rsid w:val="008C2FB0"/>
    <w:rsid w:val="008E05FD"/>
    <w:rsid w:val="008E1B08"/>
    <w:rsid w:val="008E24DE"/>
    <w:rsid w:val="008E2CBB"/>
    <w:rsid w:val="008E3DB1"/>
    <w:rsid w:val="008F0B7A"/>
    <w:rsid w:val="008F2AE8"/>
    <w:rsid w:val="008F70FB"/>
    <w:rsid w:val="008F7BD6"/>
    <w:rsid w:val="00902867"/>
    <w:rsid w:val="0090288E"/>
    <w:rsid w:val="009174B6"/>
    <w:rsid w:val="009200C7"/>
    <w:rsid w:val="0092389F"/>
    <w:rsid w:val="00923ECC"/>
    <w:rsid w:val="009260B6"/>
    <w:rsid w:val="00931040"/>
    <w:rsid w:val="00941BCB"/>
    <w:rsid w:val="00942B05"/>
    <w:rsid w:val="009442DA"/>
    <w:rsid w:val="00946129"/>
    <w:rsid w:val="009465F0"/>
    <w:rsid w:val="00946C84"/>
    <w:rsid w:val="009500F2"/>
    <w:rsid w:val="00953A3F"/>
    <w:rsid w:val="00956F52"/>
    <w:rsid w:val="00960261"/>
    <w:rsid w:val="00962E7B"/>
    <w:rsid w:val="00963070"/>
    <w:rsid w:val="00964957"/>
    <w:rsid w:val="00965609"/>
    <w:rsid w:val="0096596C"/>
    <w:rsid w:val="009672DF"/>
    <w:rsid w:val="00972B01"/>
    <w:rsid w:val="0097569A"/>
    <w:rsid w:val="00975863"/>
    <w:rsid w:val="009766E5"/>
    <w:rsid w:val="0097692D"/>
    <w:rsid w:val="009778EF"/>
    <w:rsid w:val="009861EE"/>
    <w:rsid w:val="00992238"/>
    <w:rsid w:val="009A1D23"/>
    <w:rsid w:val="009A4A70"/>
    <w:rsid w:val="009B473D"/>
    <w:rsid w:val="009B6358"/>
    <w:rsid w:val="009C36D7"/>
    <w:rsid w:val="009D00D2"/>
    <w:rsid w:val="009D508D"/>
    <w:rsid w:val="009D7AD9"/>
    <w:rsid w:val="009F0D1A"/>
    <w:rsid w:val="009F2462"/>
    <w:rsid w:val="00A05710"/>
    <w:rsid w:val="00A10EC4"/>
    <w:rsid w:val="00A20117"/>
    <w:rsid w:val="00A358EA"/>
    <w:rsid w:val="00A4689D"/>
    <w:rsid w:val="00A51931"/>
    <w:rsid w:val="00A6085E"/>
    <w:rsid w:val="00A61460"/>
    <w:rsid w:val="00A6424D"/>
    <w:rsid w:val="00A64FEE"/>
    <w:rsid w:val="00A77153"/>
    <w:rsid w:val="00A863EA"/>
    <w:rsid w:val="00A92D13"/>
    <w:rsid w:val="00AA0B06"/>
    <w:rsid w:val="00AB13FB"/>
    <w:rsid w:val="00AB27B9"/>
    <w:rsid w:val="00AB3664"/>
    <w:rsid w:val="00AC0D98"/>
    <w:rsid w:val="00AC282C"/>
    <w:rsid w:val="00AC31C8"/>
    <w:rsid w:val="00AC34D5"/>
    <w:rsid w:val="00AC77A5"/>
    <w:rsid w:val="00AD0A78"/>
    <w:rsid w:val="00AD1747"/>
    <w:rsid w:val="00AD34D4"/>
    <w:rsid w:val="00AE1D4D"/>
    <w:rsid w:val="00AE6B42"/>
    <w:rsid w:val="00AF3D89"/>
    <w:rsid w:val="00B01C7E"/>
    <w:rsid w:val="00B03D17"/>
    <w:rsid w:val="00B03D61"/>
    <w:rsid w:val="00B06A83"/>
    <w:rsid w:val="00B178DF"/>
    <w:rsid w:val="00B25C8E"/>
    <w:rsid w:val="00B26F6E"/>
    <w:rsid w:val="00B31066"/>
    <w:rsid w:val="00B35FE7"/>
    <w:rsid w:val="00B37B49"/>
    <w:rsid w:val="00B42C88"/>
    <w:rsid w:val="00B46710"/>
    <w:rsid w:val="00B46BC6"/>
    <w:rsid w:val="00B4798E"/>
    <w:rsid w:val="00B5531D"/>
    <w:rsid w:val="00B5576D"/>
    <w:rsid w:val="00B675D9"/>
    <w:rsid w:val="00B765D0"/>
    <w:rsid w:val="00B80FAD"/>
    <w:rsid w:val="00B82A6C"/>
    <w:rsid w:val="00B83968"/>
    <w:rsid w:val="00B86A6F"/>
    <w:rsid w:val="00B9038A"/>
    <w:rsid w:val="00B97BE2"/>
    <w:rsid w:val="00B97FB3"/>
    <w:rsid w:val="00BA6E6A"/>
    <w:rsid w:val="00BA6FA3"/>
    <w:rsid w:val="00BB0157"/>
    <w:rsid w:val="00BB1C60"/>
    <w:rsid w:val="00BB1D33"/>
    <w:rsid w:val="00BC32E7"/>
    <w:rsid w:val="00BE1A61"/>
    <w:rsid w:val="00BE3BFC"/>
    <w:rsid w:val="00BE3E50"/>
    <w:rsid w:val="00BE4522"/>
    <w:rsid w:val="00BE57D6"/>
    <w:rsid w:val="00BE7A1F"/>
    <w:rsid w:val="00BF0630"/>
    <w:rsid w:val="00BF4219"/>
    <w:rsid w:val="00BF634C"/>
    <w:rsid w:val="00C01D90"/>
    <w:rsid w:val="00C06DBD"/>
    <w:rsid w:val="00C06FFB"/>
    <w:rsid w:val="00C10E73"/>
    <w:rsid w:val="00C11F2E"/>
    <w:rsid w:val="00C12243"/>
    <w:rsid w:val="00C149C3"/>
    <w:rsid w:val="00C20796"/>
    <w:rsid w:val="00C25B0B"/>
    <w:rsid w:val="00C27053"/>
    <w:rsid w:val="00C323DD"/>
    <w:rsid w:val="00C36C7B"/>
    <w:rsid w:val="00C439FF"/>
    <w:rsid w:val="00C51319"/>
    <w:rsid w:val="00C67890"/>
    <w:rsid w:val="00C71A68"/>
    <w:rsid w:val="00C743F3"/>
    <w:rsid w:val="00C746EC"/>
    <w:rsid w:val="00C9064B"/>
    <w:rsid w:val="00C91CC2"/>
    <w:rsid w:val="00C95D21"/>
    <w:rsid w:val="00C978E9"/>
    <w:rsid w:val="00CA00DB"/>
    <w:rsid w:val="00CA0E46"/>
    <w:rsid w:val="00CB10EB"/>
    <w:rsid w:val="00CB2BB5"/>
    <w:rsid w:val="00CB34F3"/>
    <w:rsid w:val="00CC357B"/>
    <w:rsid w:val="00CD38CC"/>
    <w:rsid w:val="00CD3A78"/>
    <w:rsid w:val="00CD6EE6"/>
    <w:rsid w:val="00CD704A"/>
    <w:rsid w:val="00CD77C3"/>
    <w:rsid w:val="00CF036C"/>
    <w:rsid w:val="00CF2D37"/>
    <w:rsid w:val="00CF7504"/>
    <w:rsid w:val="00D14959"/>
    <w:rsid w:val="00D15DAD"/>
    <w:rsid w:val="00D17ADF"/>
    <w:rsid w:val="00D207F8"/>
    <w:rsid w:val="00D20A80"/>
    <w:rsid w:val="00D30353"/>
    <w:rsid w:val="00D3563E"/>
    <w:rsid w:val="00D373A1"/>
    <w:rsid w:val="00D42D69"/>
    <w:rsid w:val="00D50492"/>
    <w:rsid w:val="00D52543"/>
    <w:rsid w:val="00D63FD3"/>
    <w:rsid w:val="00D662BA"/>
    <w:rsid w:val="00D72D5E"/>
    <w:rsid w:val="00D76DF5"/>
    <w:rsid w:val="00D83773"/>
    <w:rsid w:val="00D852C8"/>
    <w:rsid w:val="00D87587"/>
    <w:rsid w:val="00DA13D4"/>
    <w:rsid w:val="00DA50FF"/>
    <w:rsid w:val="00DB06E0"/>
    <w:rsid w:val="00DB4E37"/>
    <w:rsid w:val="00DC4A76"/>
    <w:rsid w:val="00DD381E"/>
    <w:rsid w:val="00DE1C0C"/>
    <w:rsid w:val="00DE2888"/>
    <w:rsid w:val="00DE529F"/>
    <w:rsid w:val="00DE68C7"/>
    <w:rsid w:val="00DF47FE"/>
    <w:rsid w:val="00E13D16"/>
    <w:rsid w:val="00E1634A"/>
    <w:rsid w:val="00E175F8"/>
    <w:rsid w:val="00E1797F"/>
    <w:rsid w:val="00E179E4"/>
    <w:rsid w:val="00E20FC2"/>
    <w:rsid w:val="00E243B8"/>
    <w:rsid w:val="00E2533D"/>
    <w:rsid w:val="00E2623E"/>
    <w:rsid w:val="00E31DCC"/>
    <w:rsid w:val="00E3662A"/>
    <w:rsid w:val="00E37834"/>
    <w:rsid w:val="00E6054D"/>
    <w:rsid w:val="00E64A57"/>
    <w:rsid w:val="00E70793"/>
    <w:rsid w:val="00E749E2"/>
    <w:rsid w:val="00E812D5"/>
    <w:rsid w:val="00E84AEF"/>
    <w:rsid w:val="00E86181"/>
    <w:rsid w:val="00E97FA0"/>
    <w:rsid w:val="00EA7C5E"/>
    <w:rsid w:val="00EB3636"/>
    <w:rsid w:val="00EB547A"/>
    <w:rsid w:val="00EB57D7"/>
    <w:rsid w:val="00EB68DA"/>
    <w:rsid w:val="00EB6DF8"/>
    <w:rsid w:val="00EC1ECF"/>
    <w:rsid w:val="00EC1F5E"/>
    <w:rsid w:val="00ED39BE"/>
    <w:rsid w:val="00ED737D"/>
    <w:rsid w:val="00EE1621"/>
    <w:rsid w:val="00EE243D"/>
    <w:rsid w:val="00EE364A"/>
    <w:rsid w:val="00EF7E44"/>
    <w:rsid w:val="00F0255E"/>
    <w:rsid w:val="00F215F1"/>
    <w:rsid w:val="00F247F8"/>
    <w:rsid w:val="00F45520"/>
    <w:rsid w:val="00F4646E"/>
    <w:rsid w:val="00F52945"/>
    <w:rsid w:val="00F63FC0"/>
    <w:rsid w:val="00F64740"/>
    <w:rsid w:val="00F65D47"/>
    <w:rsid w:val="00F65F4E"/>
    <w:rsid w:val="00F67C6F"/>
    <w:rsid w:val="00F759AA"/>
    <w:rsid w:val="00F763B9"/>
    <w:rsid w:val="00F76D3E"/>
    <w:rsid w:val="00F82E38"/>
    <w:rsid w:val="00F85AB8"/>
    <w:rsid w:val="00F975C2"/>
    <w:rsid w:val="00FA20C3"/>
    <w:rsid w:val="00FA6263"/>
    <w:rsid w:val="00FB0E9A"/>
    <w:rsid w:val="00FB3881"/>
    <w:rsid w:val="00FB428F"/>
    <w:rsid w:val="00FB6AAD"/>
    <w:rsid w:val="00FC1300"/>
    <w:rsid w:val="00FC1B1C"/>
    <w:rsid w:val="00FC2D25"/>
    <w:rsid w:val="00FC6B43"/>
    <w:rsid w:val="00FC7E79"/>
    <w:rsid w:val="00FD0A41"/>
    <w:rsid w:val="00FD0CC0"/>
    <w:rsid w:val="00FD2348"/>
    <w:rsid w:val="00FD28FC"/>
    <w:rsid w:val="00FD74CC"/>
    <w:rsid w:val="00FE5012"/>
    <w:rsid w:val="00FE764D"/>
    <w:rsid w:val="00FF331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81315ED-FB89-44D0-BCA3-0C459320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8B6751"/>
    <w:rPr>
      <w:rFonts w:ascii="Times New Roman" w:eastAsia="Times New Roman" w:hAnsi="Times New Roman" w:cs="Times New Roman"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742E92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6A2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A27DA"/>
    <w:pPr>
      <w:shd w:val="clear" w:color="auto" w:fill="FFFFFF"/>
      <w:spacing w:after="0" w:line="322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nsPlusNormal">
    <w:name w:val="ConsPlusNormal Знак"/>
    <w:link w:val="ConsPlusNormal0"/>
    <w:locked/>
    <w:rsid w:val="00F759A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75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261"/>
  </w:style>
  <w:style w:type="paragraph" w:styleId="a9">
    <w:name w:val="footer"/>
    <w:basedOn w:val="a"/>
    <w:link w:val="aa"/>
    <w:uiPriority w:val="99"/>
    <w:unhideWhenUsed/>
    <w:rsid w:val="0096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261"/>
  </w:style>
  <w:style w:type="table" w:styleId="ab">
    <w:name w:val="Table Grid"/>
    <w:basedOn w:val="a1"/>
    <w:uiPriority w:val="59"/>
    <w:rsid w:val="0019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0288E"/>
    <w:pPr>
      <w:spacing w:after="0" w:line="240" w:lineRule="auto"/>
    </w:pPr>
  </w:style>
  <w:style w:type="table" w:customStyle="1" w:styleId="10">
    <w:name w:val="Сетка таблицы1"/>
    <w:basedOn w:val="a1"/>
    <w:next w:val="ab"/>
    <w:uiPriority w:val="59"/>
    <w:rsid w:val="00BE7A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A62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2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2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2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263"/>
    <w:rPr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FD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C77A5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rsid w:val="006D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6D65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056598FB13B0F5D2E230DFABB7513D378AC8FEBCD50A4CF52CFE29D8B00152205AEFFE6300F106YBx2J" TargetMode="External"/><Relationship Id="rId13" Type="http://schemas.openxmlformats.org/officeDocument/2006/relationships/hyperlink" Target="consultantplus://offline/ref=11E68031B51420D1314A32E8549458138EEF5D24A9885190774E380C19C142D8982F481A99C4B7C11C2368A3b3o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E68031B51420D1314A32E8549458138EEF5D24A9885190774E380C19C142D8982F481A99C4B7C11C2368A3b3oC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3FB62321C91910F00160CACF6D23742F180C5BF80CF3392A747AEEE009FF955Es5f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C3FB62321C91910F00160DCCC01747B2815515EFC0CFA6676237CB9BF59F9C01E1B8507E3985221s6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6598FB13B0F5D2E22ED2BDDB0F32308790F3B0D8071CAE73A5748FB90B05Y6x7J" TargetMode="External"/><Relationship Id="rId14" Type="http://schemas.openxmlformats.org/officeDocument/2006/relationships/hyperlink" Target="consultantplus://offline/ref=B42342C93D117E6A57F0D40FF589E998C570984CFBC09A966C81909CC7F0F17CD7226553DC0B951F9CABBDD6C7691C7BF1L82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CD7E-FA9D-45A7-BE5A-2EB45A63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KCZam2</dc:creator>
  <cp:keywords/>
  <dc:description/>
  <cp:lastModifiedBy>Татьяна Л. Казармщикова</cp:lastModifiedBy>
  <cp:revision>6</cp:revision>
  <cp:lastPrinted>2022-05-25T06:01:00Z</cp:lastPrinted>
  <dcterms:created xsi:type="dcterms:W3CDTF">2022-05-23T14:05:00Z</dcterms:created>
  <dcterms:modified xsi:type="dcterms:W3CDTF">2022-05-25T06:01:00Z</dcterms:modified>
</cp:coreProperties>
</file>