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71" w:rsidRDefault="001A3871" w:rsidP="00283560">
      <w:pPr>
        <w:spacing w:after="0" w:line="240" w:lineRule="auto"/>
        <w:ind w:left="74" w:right="74" w:firstLine="63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ПАМЯТКА</w:t>
      </w:r>
    </w:p>
    <w:p w:rsidR="001A3871" w:rsidRDefault="00283560" w:rsidP="00283560">
      <w:pPr>
        <w:spacing w:after="0" w:line="240" w:lineRule="auto"/>
        <w:ind w:left="74" w:right="74" w:firstLine="63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3560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1A38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Pr="00283560">
        <w:rPr>
          <w:rFonts w:ascii="Times New Roman" w:eastAsia="Times New Roman" w:hAnsi="Times New Roman"/>
          <w:b/>
          <w:sz w:val="28"/>
          <w:szCs w:val="28"/>
          <w:lang w:eastAsia="ru-RU"/>
        </w:rPr>
        <w:t>мерах пожарной безопасности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83560" w:rsidRPr="00283560" w:rsidRDefault="00283560" w:rsidP="00283560">
      <w:pPr>
        <w:spacing w:after="0" w:line="240" w:lineRule="auto"/>
        <w:ind w:left="74" w:right="74" w:firstLine="63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3560">
        <w:rPr>
          <w:rFonts w:ascii="Times New Roman" w:eastAsia="Times New Roman" w:hAnsi="Times New Roman"/>
          <w:b/>
          <w:sz w:val="28"/>
          <w:szCs w:val="28"/>
          <w:lang w:eastAsia="ru-RU"/>
        </w:rPr>
        <w:t>при эксплуатации печного отопления»</w:t>
      </w:r>
    </w:p>
    <w:p w:rsidR="00283560" w:rsidRPr="00283560" w:rsidRDefault="00283560" w:rsidP="00283560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3560" w:rsidRPr="00283560" w:rsidRDefault="00283560" w:rsidP="00283560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560">
        <w:rPr>
          <w:rFonts w:ascii="Times New Roman" w:eastAsia="Times New Roman" w:hAnsi="Times New Roman"/>
          <w:sz w:val="28"/>
          <w:szCs w:val="28"/>
          <w:lang w:eastAsia="ru-RU"/>
        </w:rPr>
        <w:t>Пик «печных» пожаров приходится именно на отопительный сезон, на период холодов. Квартиросъемщики и домовладельцы за летний период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</w:t>
      </w:r>
    </w:p>
    <w:p w:rsidR="00283560" w:rsidRPr="00283560" w:rsidRDefault="00283560" w:rsidP="00283560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3560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причины «печных» пожаров:</w:t>
      </w:r>
    </w:p>
    <w:p w:rsidR="00283560" w:rsidRPr="00283560" w:rsidRDefault="00283560" w:rsidP="00283560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3560">
        <w:rPr>
          <w:rFonts w:ascii="Times New Roman" w:eastAsia="Times New Roman" w:hAnsi="Times New Roman"/>
          <w:b/>
          <w:sz w:val="28"/>
          <w:szCs w:val="28"/>
          <w:lang w:eastAsia="ru-RU"/>
        </w:rPr>
        <w:t>Во-первых, нарушение правил устройства печи:</w:t>
      </w:r>
    </w:p>
    <w:p w:rsidR="00283560" w:rsidRPr="00283560" w:rsidRDefault="00283560" w:rsidP="00283560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560">
        <w:rPr>
          <w:rFonts w:ascii="Times New Roman" w:eastAsia="Times New Roman" w:hAnsi="Times New Roman"/>
          <w:sz w:val="28"/>
          <w:szCs w:val="28"/>
          <w:lang w:eastAsia="ru-RU"/>
        </w:rPr>
        <w:t xml:space="preserve">недостаточные разделки дымовых труб в местах их прохождения через деревянные перекрытия, а также малые </w:t>
      </w:r>
      <w:proofErr w:type="spellStart"/>
      <w:r w:rsidRPr="00283560">
        <w:rPr>
          <w:rFonts w:ascii="Times New Roman" w:eastAsia="Times New Roman" w:hAnsi="Times New Roman"/>
          <w:sz w:val="28"/>
          <w:szCs w:val="28"/>
          <w:lang w:eastAsia="ru-RU"/>
        </w:rPr>
        <w:t>отступки</w:t>
      </w:r>
      <w:proofErr w:type="spellEnd"/>
      <w:r w:rsidRPr="00283560">
        <w:rPr>
          <w:rFonts w:ascii="Times New Roman" w:eastAsia="Times New Roman" w:hAnsi="Times New Roman"/>
          <w:sz w:val="28"/>
          <w:szCs w:val="28"/>
          <w:lang w:eastAsia="ru-RU"/>
        </w:rPr>
        <w:t xml:space="preserve"> - расстояния между стенками печи и деревянными конструкциями перегородок и стен дома; отсутствие </w:t>
      </w:r>
      <w:proofErr w:type="spellStart"/>
      <w:r w:rsidRPr="00283560">
        <w:rPr>
          <w:rFonts w:ascii="Times New Roman" w:eastAsia="Times New Roman" w:hAnsi="Times New Roman"/>
          <w:sz w:val="28"/>
          <w:szCs w:val="28"/>
          <w:lang w:eastAsia="ru-RU"/>
        </w:rPr>
        <w:t>предтопочного</w:t>
      </w:r>
      <w:proofErr w:type="spellEnd"/>
      <w:r w:rsidRPr="00283560">
        <w:rPr>
          <w:rFonts w:ascii="Times New Roman" w:eastAsia="Times New Roman" w:hAnsi="Times New Roman"/>
          <w:sz w:val="28"/>
          <w:szCs w:val="28"/>
          <w:lang w:eastAsia="ru-RU"/>
        </w:rPr>
        <w:t xml:space="preserve"> листа. Под печь возводится самостоятельный фундамент.</w:t>
      </w:r>
    </w:p>
    <w:p w:rsidR="00283560" w:rsidRPr="00283560" w:rsidRDefault="00283560" w:rsidP="00283560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3560">
        <w:rPr>
          <w:rFonts w:ascii="Times New Roman" w:eastAsia="Times New Roman" w:hAnsi="Times New Roman"/>
          <w:b/>
          <w:sz w:val="28"/>
          <w:szCs w:val="28"/>
          <w:lang w:eastAsia="ru-RU"/>
        </w:rPr>
        <w:t>Во-вторых, нарушение правил пожарной безопасности при эксплуатации печи:</w:t>
      </w:r>
    </w:p>
    <w:p w:rsidR="00283560" w:rsidRPr="00283560" w:rsidRDefault="00283560" w:rsidP="00283560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560">
        <w:rPr>
          <w:rFonts w:ascii="Times New Roman" w:eastAsia="Times New Roman" w:hAnsi="Times New Roman"/>
          <w:sz w:val="28"/>
          <w:szCs w:val="28"/>
          <w:lang w:eastAsia="ru-RU"/>
        </w:rPr>
        <w:t>розжиг печи бензином, керосином и другими легковоспламеняющимися жидкостями; использование дров, длина которых превышает размеры топливника; перекаливание печей; оставленные открытыми дверки; сушка одежды или других предметов вблизи очага.</w:t>
      </w:r>
    </w:p>
    <w:p w:rsidR="00283560" w:rsidRPr="00283560" w:rsidRDefault="00283560" w:rsidP="00283560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560">
        <w:rPr>
          <w:rFonts w:ascii="Times New Roman" w:eastAsia="Times New Roman" w:hAnsi="Times New Roman"/>
          <w:sz w:val="28"/>
          <w:szCs w:val="28"/>
          <w:lang w:eastAsia="ru-RU"/>
        </w:rPr>
        <w:t>Рекомендации по монтажу и эксплуатации печного отопления:</w:t>
      </w:r>
    </w:p>
    <w:p w:rsidR="00283560" w:rsidRPr="00283560" w:rsidRDefault="00283560" w:rsidP="00283560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560">
        <w:rPr>
          <w:rFonts w:ascii="Times New Roman" w:eastAsia="Times New Roman" w:hAnsi="Times New Roman"/>
          <w:sz w:val="28"/>
          <w:szCs w:val="28"/>
          <w:lang w:eastAsia="ru-RU"/>
        </w:rPr>
        <w:t>Необходимо помнить, что в печи ценится, не только хорошая тяга, теплоотдача, экономичность и эстетические качества, но и безопасность.</w:t>
      </w:r>
    </w:p>
    <w:p w:rsidR="00283560" w:rsidRPr="00283560" w:rsidRDefault="00283560" w:rsidP="00283560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560">
        <w:rPr>
          <w:rFonts w:ascii="Times New Roman" w:eastAsia="Times New Roman" w:hAnsi="Times New Roman"/>
          <w:sz w:val="28"/>
          <w:szCs w:val="28"/>
          <w:lang w:eastAsia="ru-RU"/>
        </w:rPr>
        <w:t>Неправильно сложенная печь может стать причиной пожара в доме. 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:rsidR="00283560" w:rsidRPr="00283560" w:rsidRDefault="00283560" w:rsidP="00283560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56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началом отопительного сезона печи необходимо проверить и отремонтировать, дымоходы следует очистить от сажи и побелить. </w:t>
      </w:r>
    </w:p>
    <w:p w:rsidR="00283560" w:rsidRPr="00283560" w:rsidRDefault="00283560" w:rsidP="00283560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560">
        <w:rPr>
          <w:rFonts w:ascii="Times New Roman" w:eastAsia="Times New Roman" w:hAnsi="Times New Roman"/>
          <w:sz w:val="28"/>
          <w:szCs w:val="28"/>
          <w:lang w:eastAsia="ru-RU"/>
        </w:rPr>
        <w:t>Неисправные печи, камины и дымоходы не дол</w:t>
      </w:r>
      <w:r w:rsidR="00837893">
        <w:rPr>
          <w:rFonts w:ascii="Times New Roman" w:eastAsia="Times New Roman" w:hAnsi="Times New Roman"/>
          <w:sz w:val="28"/>
          <w:szCs w:val="28"/>
          <w:lang w:eastAsia="ru-RU"/>
        </w:rPr>
        <w:t>жны допускаться к эксплуатации.</w:t>
      </w:r>
      <w:bookmarkStart w:id="0" w:name="_GoBack"/>
      <w:bookmarkEnd w:id="0"/>
    </w:p>
    <w:p w:rsidR="00283560" w:rsidRPr="00283560" w:rsidRDefault="00283560" w:rsidP="00283560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560">
        <w:rPr>
          <w:rFonts w:ascii="Times New Roman" w:eastAsia="Times New Roman" w:hAnsi="Times New Roman"/>
          <w:sz w:val="28"/>
          <w:szCs w:val="28"/>
          <w:lang w:eastAsia="ru-RU"/>
        </w:rPr>
        <w:t>Печь обязательно должна быть белой это позволит своевременно обнаруживать неисправности, трещины в печи которые могут привести к пожару, так как на белом фоне хоро</w:t>
      </w:r>
      <w:r w:rsidR="00837893">
        <w:rPr>
          <w:rFonts w:ascii="Times New Roman" w:eastAsia="Times New Roman" w:hAnsi="Times New Roman"/>
          <w:sz w:val="28"/>
          <w:szCs w:val="28"/>
          <w:lang w:eastAsia="ru-RU"/>
        </w:rPr>
        <w:t>шо заметен чёрный след от дыма.</w:t>
      </w:r>
    </w:p>
    <w:p w:rsidR="00283560" w:rsidRPr="00283560" w:rsidRDefault="00283560" w:rsidP="00283560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560">
        <w:rPr>
          <w:rFonts w:ascii="Times New Roman" w:eastAsia="Times New Roman" w:hAnsi="Times New Roman"/>
          <w:sz w:val="28"/>
          <w:szCs w:val="28"/>
          <w:lang w:eastAsia="ru-RU"/>
        </w:rPr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</w:p>
    <w:p w:rsidR="00283560" w:rsidRPr="00283560" w:rsidRDefault="00283560" w:rsidP="00283560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56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защиты сгораемого и </w:t>
      </w:r>
      <w:proofErr w:type="spellStart"/>
      <w:r w:rsidRPr="00283560">
        <w:rPr>
          <w:rFonts w:ascii="Times New Roman" w:eastAsia="Times New Roman" w:hAnsi="Times New Roman"/>
          <w:sz w:val="28"/>
          <w:szCs w:val="28"/>
          <w:lang w:eastAsia="ru-RU"/>
        </w:rPr>
        <w:t>трудносгораемого</w:t>
      </w:r>
      <w:proofErr w:type="spellEnd"/>
      <w:r w:rsidRPr="0028356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пола перед топкой печи следует предусмотреть металлический лист размером 70х50 см. Под каркасными печами и кухонными плитами на ножках полы необходимо защитить кровельной сталью по асбестовому картону толщиной 10 мм. </w:t>
      </w:r>
    </w:p>
    <w:p w:rsidR="00283560" w:rsidRPr="00283560" w:rsidRDefault="00283560" w:rsidP="00283560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560">
        <w:rPr>
          <w:rFonts w:ascii="Times New Roman" w:eastAsia="Times New Roman" w:hAnsi="Times New Roman"/>
          <w:sz w:val="28"/>
          <w:szCs w:val="28"/>
          <w:lang w:eastAsia="ru-RU"/>
        </w:rPr>
        <w:t>Высота металлических ножек у печей должна быть не менее 100 мм.</w:t>
      </w:r>
    </w:p>
    <w:p w:rsidR="00283560" w:rsidRPr="00283560" w:rsidRDefault="00283560" w:rsidP="00283560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5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садовых домиках допускается эксплуатация печей только на твёрдом топливе.</w:t>
      </w:r>
    </w:p>
    <w:p w:rsidR="00283560" w:rsidRPr="00283560" w:rsidRDefault="00283560" w:rsidP="00283560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3560">
        <w:rPr>
          <w:rFonts w:ascii="Times New Roman" w:eastAsia="Times New Roman" w:hAnsi="Times New Roman"/>
          <w:b/>
          <w:sz w:val="28"/>
          <w:szCs w:val="28"/>
          <w:lang w:eastAsia="ru-RU"/>
        </w:rPr>
        <w:t>При эксплуатации печного отопления запрещается:</w:t>
      </w:r>
    </w:p>
    <w:p w:rsidR="00283560" w:rsidRPr="00283560" w:rsidRDefault="00283560" w:rsidP="00283560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560">
        <w:rPr>
          <w:rFonts w:ascii="Times New Roman" w:eastAsia="Times New Roman" w:hAnsi="Times New Roman"/>
          <w:sz w:val="28"/>
          <w:szCs w:val="28"/>
          <w:lang w:eastAsia="ru-RU"/>
        </w:rPr>
        <w:t>оставлять без присмотра топящиеся печи, а также поручать детям надзор за ними.</w:t>
      </w:r>
    </w:p>
    <w:p w:rsidR="00283560" w:rsidRPr="00283560" w:rsidRDefault="00283560" w:rsidP="00283560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560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располагать топливо и другие горючие вещества, и материалы на </w:t>
      </w:r>
      <w:proofErr w:type="spellStart"/>
      <w:r w:rsidRPr="00283560">
        <w:rPr>
          <w:rFonts w:ascii="Times New Roman" w:eastAsia="Times New Roman" w:hAnsi="Times New Roman"/>
          <w:sz w:val="28"/>
          <w:szCs w:val="28"/>
          <w:lang w:eastAsia="ru-RU"/>
        </w:rPr>
        <w:t>предтопочном</w:t>
      </w:r>
      <w:proofErr w:type="spellEnd"/>
      <w:r w:rsidRPr="00283560">
        <w:rPr>
          <w:rFonts w:ascii="Times New Roman" w:eastAsia="Times New Roman" w:hAnsi="Times New Roman"/>
          <w:sz w:val="28"/>
          <w:szCs w:val="28"/>
          <w:lang w:eastAsia="ru-RU"/>
        </w:rPr>
        <w:t xml:space="preserve"> листе.</w:t>
      </w:r>
    </w:p>
    <w:p w:rsidR="00283560" w:rsidRPr="00283560" w:rsidRDefault="00283560" w:rsidP="00283560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560">
        <w:rPr>
          <w:rFonts w:ascii="Times New Roman" w:eastAsia="Times New Roman" w:hAnsi="Times New Roman"/>
          <w:sz w:val="28"/>
          <w:szCs w:val="28"/>
          <w:lang w:eastAsia="ru-RU"/>
        </w:rPr>
        <w:t>применять для розжига печей бензин, керосин, дизельное топливо и другие ЛВЖ и ГЖ.</w:t>
      </w:r>
    </w:p>
    <w:p w:rsidR="00283560" w:rsidRPr="00283560" w:rsidRDefault="00283560" w:rsidP="00283560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560">
        <w:rPr>
          <w:rFonts w:ascii="Times New Roman" w:eastAsia="Times New Roman" w:hAnsi="Times New Roman"/>
          <w:sz w:val="28"/>
          <w:szCs w:val="28"/>
          <w:lang w:eastAsia="ru-RU"/>
        </w:rPr>
        <w:t>топить углем, коксом и газом печи, не предназначенные для этих видов топлива.</w:t>
      </w:r>
    </w:p>
    <w:p w:rsidR="00283560" w:rsidRPr="00283560" w:rsidRDefault="00283560" w:rsidP="00283560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560">
        <w:rPr>
          <w:rFonts w:ascii="Times New Roman" w:eastAsia="Times New Roman" w:hAnsi="Times New Roman"/>
          <w:sz w:val="28"/>
          <w:szCs w:val="28"/>
          <w:lang w:eastAsia="ru-RU"/>
        </w:rPr>
        <w:t>производить топку печей во время проведения в помещениях собраний и других массовых мероприятий.</w:t>
      </w:r>
    </w:p>
    <w:p w:rsidR="00283560" w:rsidRPr="00283560" w:rsidRDefault="00283560" w:rsidP="00283560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560">
        <w:rPr>
          <w:rFonts w:ascii="Times New Roman" w:eastAsia="Times New Roman" w:hAnsi="Times New Roman"/>
          <w:sz w:val="28"/>
          <w:szCs w:val="28"/>
          <w:lang w:eastAsia="ru-RU"/>
        </w:rPr>
        <w:t>перекаливать печи.</w:t>
      </w:r>
    </w:p>
    <w:p w:rsidR="00E47B05" w:rsidRDefault="00283560" w:rsidP="00691E77">
      <w:pPr>
        <w:spacing w:after="0" w:line="240" w:lineRule="auto"/>
        <w:ind w:left="74" w:right="74"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560">
        <w:rPr>
          <w:rFonts w:ascii="Times New Roman" w:eastAsia="Times New Roman" w:hAnsi="Times New Roman"/>
          <w:sz w:val="28"/>
          <w:szCs w:val="28"/>
          <w:lang w:eastAsia="ru-RU"/>
        </w:rPr>
        <w:t>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sectPr w:rsidR="00E47B05" w:rsidSect="001A3871"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46C" w:rsidRDefault="00A8646C" w:rsidP="00331800">
      <w:pPr>
        <w:spacing w:after="0" w:line="240" w:lineRule="auto"/>
      </w:pPr>
      <w:r>
        <w:separator/>
      </w:r>
    </w:p>
  </w:endnote>
  <w:endnote w:type="continuationSeparator" w:id="0">
    <w:p w:rsidR="00A8646C" w:rsidRDefault="00A8646C" w:rsidP="0033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46C" w:rsidRDefault="00A8646C" w:rsidP="00331800">
      <w:pPr>
        <w:spacing w:after="0" w:line="240" w:lineRule="auto"/>
      </w:pPr>
      <w:r>
        <w:separator/>
      </w:r>
    </w:p>
  </w:footnote>
  <w:footnote w:type="continuationSeparator" w:id="0">
    <w:p w:rsidR="00A8646C" w:rsidRDefault="00A8646C" w:rsidP="00331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6206"/>
    <w:multiLevelType w:val="multilevel"/>
    <w:tmpl w:val="660A00E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45D37AC2"/>
    <w:multiLevelType w:val="multilevel"/>
    <w:tmpl w:val="5FB41B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F5"/>
    <w:rsid w:val="000128F1"/>
    <w:rsid w:val="00014D17"/>
    <w:rsid w:val="00020687"/>
    <w:rsid w:val="00037404"/>
    <w:rsid w:val="0007067B"/>
    <w:rsid w:val="000813D4"/>
    <w:rsid w:val="00086EB0"/>
    <w:rsid w:val="000D2AEC"/>
    <w:rsid w:val="00100ED8"/>
    <w:rsid w:val="00150A83"/>
    <w:rsid w:val="00156A4D"/>
    <w:rsid w:val="00165620"/>
    <w:rsid w:val="001842C2"/>
    <w:rsid w:val="00191E08"/>
    <w:rsid w:val="00194921"/>
    <w:rsid w:val="001A3871"/>
    <w:rsid w:val="001E13E8"/>
    <w:rsid w:val="00212750"/>
    <w:rsid w:val="00215DDD"/>
    <w:rsid w:val="00217E87"/>
    <w:rsid w:val="00225C26"/>
    <w:rsid w:val="0023192B"/>
    <w:rsid w:val="00233A7D"/>
    <w:rsid w:val="00243DA6"/>
    <w:rsid w:val="002472D5"/>
    <w:rsid w:val="00247F89"/>
    <w:rsid w:val="00283560"/>
    <w:rsid w:val="00284895"/>
    <w:rsid w:val="002A35BA"/>
    <w:rsid w:val="0030084F"/>
    <w:rsid w:val="00306604"/>
    <w:rsid w:val="0031057D"/>
    <w:rsid w:val="00311791"/>
    <w:rsid w:val="00312F78"/>
    <w:rsid w:val="00331800"/>
    <w:rsid w:val="00361017"/>
    <w:rsid w:val="0038108E"/>
    <w:rsid w:val="003848D6"/>
    <w:rsid w:val="00397E39"/>
    <w:rsid w:val="003A25C2"/>
    <w:rsid w:val="003A3296"/>
    <w:rsid w:val="003D35F4"/>
    <w:rsid w:val="003D49D0"/>
    <w:rsid w:val="003D63C0"/>
    <w:rsid w:val="00412CA6"/>
    <w:rsid w:val="004133D2"/>
    <w:rsid w:val="0044642A"/>
    <w:rsid w:val="00476E7E"/>
    <w:rsid w:val="00477F7B"/>
    <w:rsid w:val="00481FDF"/>
    <w:rsid w:val="004834A3"/>
    <w:rsid w:val="004C1C1F"/>
    <w:rsid w:val="004C5A6A"/>
    <w:rsid w:val="004C667E"/>
    <w:rsid w:val="00515BCC"/>
    <w:rsid w:val="00521C11"/>
    <w:rsid w:val="0053357B"/>
    <w:rsid w:val="0053562C"/>
    <w:rsid w:val="00542347"/>
    <w:rsid w:val="00542C2A"/>
    <w:rsid w:val="00544CCC"/>
    <w:rsid w:val="00561887"/>
    <w:rsid w:val="0056435B"/>
    <w:rsid w:val="00575F02"/>
    <w:rsid w:val="00591BF5"/>
    <w:rsid w:val="0059697E"/>
    <w:rsid w:val="00596C89"/>
    <w:rsid w:val="005C1DB1"/>
    <w:rsid w:val="005C4F49"/>
    <w:rsid w:val="005E357E"/>
    <w:rsid w:val="005E4DC1"/>
    <w:rsid w:val="005F0CC8"/>
    <w:rsid w:val="00606B33"/>
    <w:rsid w:val="00617821"/>
    <w:rsid w:val="00617DBA"/>
    <w:rsid w:val="006271AE"/>
    <w:rsid w:val="00630332"/>
    <w:rsid w:val="00644143"/>
    <w:rsid w:val="00663BE2"/>
    <w:rsid w:val="00691E77"/>
    <w:rsid w:val="006A414D"/>
    <w:rsid w:val="006A4B87"/>
    <w:rsid w:val="006C326A"/>
    <w:rsid w:val="006D2D70"/>
    <w:rsid w:val="006D398D"/>
    <w:rsid w:val="006E6267"/>
    <w:rsid w:val="007135F9"/>
    <w:rsid w:val="00721497"/>
    <w:rsid w:val="00727BA5"/>
    <w:rsid w:val="00734F90"/>
    <w:rsid w:val="0073536F"/>
    <w:rsid w:val="0074618A"/>
    <w:rsid w:val="00763893"/>
    <w:rsid w:val="007666CF"/>
    <w:rsid w:val="007A1678"/>
    <w:rsid w:val="007A2EEB"/>
    <w:rsid w:val="007A4E47"/>
    <w:rsid w:val="007C04A1"/>
    <w:rsid w:val="007C6142"/>
    <w:rsid w:val="007D7492"/>
    <w:rsid w:val="007F352C"/>
    <w:rsid w:val="00807C2C"/>
    <w:rsid w:val="00810B42"/>
    <w:rsid w:val="008203E5"/>
    <w:rsid w:val="008241BE"/>
    <w:rsid w:val="00830EDD"/>
    <w:rsid w:val="00837893"/>
    <w:rsid w:val="0087532B"/>
    <w:rsid w:val="008B12FA"/>
    <w:rsid w:val="008B2EF9"/>
    <w:rsid w:val="008B536D"/>
    <w:rsid w:val="008C2549"/>
    <w:rsid w:val="008C4EC6"/>
    <w:rsid w:val="008C59B1"/>
    <w:rsid w:val="008D0D22"/>
    <w:rsid w:val="008D42F7"/>
    <w:rsid w:val="008F3487"/>
    <w:rsid w:val="008F36B7"/>
    <w:rsid w:val="00900FA1"/>
    <w:rsid w:val="009036A5"/>
    <w:rsid w:val="009279FB"/>
    <w:rsid w:val="009307B2"/>
    <w:rsid w:val="00992F6A"/>
    <w:rsid w:val="0099367B"/>
    <w:rsid w:val="009A1155"/>
    <w:rsid w:val="009A3A61"/>
    <w:rsid w:val="009E183D"/>
    <w:rsid w:val="009F164D"/>
    <w:rsid w:val="00A07AD4"/>
    <w:rsid w:val="00A21804"/>
    <w:rsid w:val="00A32740"/>
    <w:rsid w:val="00A46E2E"/>
    <w:rsid w:val="00A60C89"/>
    <w:rsid w:val="00A704DE"/>
    <w:rsid w:val="00A7300E"/>
    <w:rsid w:val="00A75E3B"/>
    <w:rsid w:val="00A8646C"/>
    <w:rsid w:val="00AB0030"/>
    <w:rsid w:val="00B522F3"/>
    <w:rsid w:val="00B5275D"/>
    <w:rsid w:val="00B81591"/>
    <w:rsid w:val="00BA6446"/>
    <w:rsid w:val="00BB3A8B"/>
    <w:rsid w:val="00BB6451"/>
    <w:rsid w:val="00BC2A15"/>
    <w:rsid w:val="00BC4639"/>
    <w:rsid w:val="00BD788F"/>
    <w:rsid w:val="00BD7BE4"/>
    <w:rsid w:val="00C021FB"/>
    <w:rsid w:val="00C10159"/>
    <w:rsid w:val="00C2246E"/>
    <w:rsid w:val="00C2440E"/>
    <w:rsid w:val="00C504B0"/>
    <w:rsid w:val="00C70406"/>
    <w:rsid w:val="00C74B54"/>
    <w:rsid w:val="00C80500"/>
    <w:rsid w:val="00C821D0"/>
    <w:rsid w:val="00C84407"/>
    <w:rsid w:val="00C8507E"/>
    <w:rsid w:val="00CC05DC"/>
    <w:rsid w:val="00CE0AE1"/>
    <w:rsid w:val="00CF48E4"/>
    <w:rsid w:val="00CF54B4"/>
    <w:rsid w:val="00D154EB"/>
    <w:rsid w:val="00D250CF"/>
    <w:rsid w:val="00D25D26"/>
    <w:rsid w:val="00D37511"/>
    <w:rsid w:val="00D4345E"/>
    <w:rsid w:val="00D5442B"/>
    <w:rsid w:val="00DA3A80"/>
    <w:rsid w:val="00DB7810"/>
    <w:rsid w:val="00DC257C"/>
    <w:rsid w:val="00DE6D7A"/>
    <w:rsid w:val="00E11B8E"/>
    <w:rsid w:val="00E163E1"/>
    <w:rsid w:val="00E25ADA"/>
    <w:rsid w:val="00E44A43"/>
    <w:rsid w:val="00E47B05"/>
    <w:rsid w:val="00E51272"/>
    <w:rsid w:val="00E56C12"/>
    <w:rsid w:val="00E7201A"/>
    <w:rsid w:val="00E829FC"/>
    <w:rsid w:val="00E87D1D"/>
    <w:rsid w:val="00EA04EF"/>
    <w:rsid w:val="00EB6610"/>
    <w:rsid w:val="00ED68A4"/>
    <w:rsid w:val="00EE3729"/>
    <w:rsid w:val="00EF1702"/>
    <w:rsid w:val="00F0701B"/>
    <w:rsid w:val="00F22C54"/>
    <w:rsid w:val="00F25BEC"/>
    <w:rsid w:val="00F33712"/>
    <w:rsid w:val="00F37C71"/>
    <w:rsid w:val="00F5000D"/>
    <w:rsid w:val="00F51354"/>
    <w:rsid w:val="00F52465"/>
    <w:rsid w:val="00F6095B"/>
    <w:rsid w:val="00F72D36"/>
    <w:rsid w:val="00FB6264"/>
    <w:rsid w:val="00FE103C"/>
    <w:rsid w:val="00FE5256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B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5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DDD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0706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A3274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327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31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180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31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1800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807C2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07C2C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07C2C"/>
    <w:rPr>
      <w:vertAlign w:val="superscript"/>
    </w:rPr>
  </w:style>
  <w:style w:type="paragraph" w:customStyle="1" w:styleId="af0">
    <w:name w:val="Знак"/>
    <w:basedOn w:val="a"/>
    <w:rsid w:val="005C4F4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B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5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DDD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0706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A3274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327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31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180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31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1800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807C2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07C2C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07C2C"/>
    <w:rPr>
      <w:vertAlign w:val="superscript"/>
    </w:rPr>
  </w:style>
  <w:style w:type="paragraph" w:customStyle="1" w:styleId="af0">
    <w:name w:val="Знак"/>
    <w:basedOn w:val="a"/>
    <w:rsid w:val="005C4F4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855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3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76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3F829-2D76-413A-8F3A-2642E75E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 Иван Валериевич</dc:creator>
  <cp:lastModifiedBy>Olga S. Semen</cp:lastModifiedBy>
  <cp:revision>3</cp:revision>
  <cp:lastPrinted>2019-05-30T11:55:00Z</cp:lastPrinted>
  <dcterms:created xsi:type="dcterms:W3CDTF">2020-12-14T11:55:00Z</dcterms:created>
  <dcterms:modified xsi:type="dcterms:W3CDTF">2020-12-14T12:44:00Z</dcterms:modified>
</cp:coreProperties>
</file>