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E3" w:rsidRPr="00675515" w:rsidRDefault="00584FE3" w:rsidP="00584FE3">
      <w:pPr>
        <w:pBdr>
          <w:bottom w:val="single" w:sz="12" w:space="0" w:color="4C8ACF"/>
        </w:pBdr>
        <w:shd w:val="clear" w:color="auto" w:fill="FFFFFF"/>
        <w:spacing w:line="439" w:lineRule="atLeast"/>
        <w:jc w:val="center"/>
        <w:outlineLvl w:val="0"/>
        <w:rPr>
          <w:rFonts w:ascii="Arial" w:eastAsia="Times New Roman" w:hAnsi="Arial" w:cs="Arial"/>
          <w:color w:val="365F91" w:themeColor="accent1" w:themeShade="BF"/>
          <w:kern w:val="36"/>
          <w:sz w:val="36"/>
          <w:szCs w:val="36"/>
          <w:lang w:eastAsia="ru-RU"/>
        </w:rPr>
      </w:pPr>
      <w:r w:rsidRPr="00584FE3">
        <w:rPr>
          <w:rFonts w:ascii="Arial" w:eastAsia="Times New Roman" w:hAnsi="Arial" w:cs="Arial"/>
          <w:color w:val="365F91" w:themeColor="accent1" w:themeShade="BF"/>
          <w:kern w:val="36"/>
          <w:sz w:val="36"/>
          <w:szCs w:val="36"/>
          <w:lang w:eastAsia="ru-RU"/>
        </w:rPr>
        <w:t xml:space="preserve">Памятка для населения по вакцинации </w:t>
      </w:r>
      <w:proofErr w:type="gramStart"/>
      <w:r w:rsidRPr="00584FE3">
        <w:rPr>
          <w:rFonts w:ascii="Arial" w:eastAsia="Times New Roman" w:hAnsi="Arial" w:cs="Arial"/>
          <w:color w:val="365F91" w:themeColor="accent1" w:themeShade="BF"/>
          <w:kern w:val="36"/>
          <w:sz w:val="36"/>
          <w:szCs w:val="36"/>
          <w:lang w:eastAsia="ru-RU"/>
        </w:rPr>
        <w:t>против</w:t>
      </w:r>
      <w:proofErr w:type="gramEnd"/>
      <w:r w:rsidRPr="00584FE3">
        <w:rPr>
          <w:rFonts w:ascii="Arial" w:eastAsia="Times New Roman" w:hAnsi="Arial" w:cs="Arial"/>
          <w:color w:val="365F91" w:themeColor="accent1" w:themeShade="BF"/>
          <w:kern w:val="36"/>
          <w:sz w:val="36"/>
          <w:szCs w:val="36"/>
          <w:lang w:eastAsia="ru-RU"/>
        </w:rPr>
        <w:t xml:space="preserve"> </w:t>
      </w:r>
    </w:p>
    <w:p w:rsidR="00584FE3" w:rsidRPr="00584FE3" w:rsidRDefault="00584FE3" w:rsidP="00584FE3">
      <w:pPr>
        <w:pBdr>
          <w:bottom w:val="single" w:sz="12" w:space="0" w:color="4C8ACF"/>
        </w:pBdr>
        <w:shd w:val="clear" w:color="auto" w:fill="FFFFFF"/>
        <w:spacing w:line="439" w:lineRule="atLeast"/>
        <w:jc w:val="center"/>
        <w:outlineLvl w:val="0"/>
        <w:rPr>
          <w:rFonts w:ascii="Arial" w:eastAsia="Times New Roman" w:hAnsi="Arial" w:cs="Arial"/>
          <w:color w:val="365F91" w:themeColor="accent1" w:themeShade="BF"/>
          <w:kern w:val="36"/>
          <w:sz w:val="36"/>
          <w:szCs w:val="36"/>
          <w:lang w:eastAsia="ru-RU"/>
        </w:rPr>
      </w:pPr>
      <w:r w:rsidRPr="00584FE3">
        <w:rPr>
          <w:rFonts w:ascii="Arial" w:eastAsia="Times New Roman" w:hAnsi="Arial" w:cs="Arial"/>
          <w:color w:val="365F91" w:themeColor="accent1" w:themeShade="BF"/>
          <w:kern w:val="36"/>
          <w:sz w:val="36"/>
          <w:szCs w:val="36"/>
          <w:lang w:eastAsia="ru-RU"/>
        </w:rPr>
        <w:t>COVID-19</w:t>
      </w:r>
    </w:p>
    <w:p w:rsidR="00584FE3" w:rsidRPr="00675515" w:rsidRDefault="00584FE3" w:rsidP="00584FE3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67551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1. Какой вакциной прививают </w:t>
      </w:r>
      <w:proofErr w:type="spellStart"/>
      <w:r w:rsidRPr="0067551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когалымчан</w:t>
      </w:r>
      <w:proofErr w:type="spellEnd"/>
      <w:r w:rsidRPr="0067551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?</w:t>
      </w:r>
    </w:p>
    <w:p w:rsidR="00584FE3" w:rsidRPr="00584FE3" w:rsidRDefault="00584FE3" w:rsidP="00584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зарегистрированная в мире вакцина для профилактики </w:t>
      </w:r>
      <w:proofErr w:type="spellStart"/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«Гам-КОВИД-</w:t>
      </w:r>
      <w:proofErr w:type="spellStart"/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</w:t>
      </w:r>
      <w:proofErr w:type="spellEnd"/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«Национальным исследовательским центром эпидемиологии и микробиологии имени почетного академика Н.Ф. </w:t>
      </w:r>
      <w:proofErr w:type="spellStart"/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Гамалеи</w:t>
      </w:r>
      <w:proofErr w:type="spellEnd"/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Вакцина получена биотехнологическим путем, при котором не используется патогенный для человека вирус SARS-CoV-2. Она представляет собой раствор для внутримышечного введения.</w:t>
      </w:r>
    </w:p>
    <w:p w:rsidR="00584FE3" w:rsidRDefault="00584FE3" w:rsidP="00584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 состоит из двух компонентов – компонент I и компонент II. В состав компонента 1 входит рекомбинантный аденовирусный вектор на основе аденовируса человека 26 серотипа, несущий ген белка S вируса SARS-CoV-2. В состав компонента II входит вектор на основе аденовируса человека 5 серотипа, несущий ген белка S вируса SARS-CoV-2. Вакцина индуцирует формирование гуморального и клеточного иммунитета в отношении </w:t>
      </w:r>
      <w:proofErr w:type="spellStart"/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вызываемой вирусом SARS-CoV-2. У аденовирусов, являющихся векторами, исключен ген репликации, таким </w:t>
      </w:r>
      <w:proofErr w:type="gramStart"/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 векторы в организме привитого не размножаются.</w:t>
      </w:r>
    </w:p>
    <w:p w:rsidR="00584FE3" w:rsidRPr="00584FE3" w:rsidRDefault="00584FE3" w:rsidP="00584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E3" w:rsidRPr="00675515" w:rsidRDefault="00584FE3" w:rsidP="00584FE3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67551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2. Какие противопоказания к вакцинации установлены на сегодняшний день?</w:t>
      </w:r>
    </w:p>
    <w:p w:rsidR="00584FE3" w:rsidRPr="00584FE3" w:rsidRDefault="00584FE3" w:rsidP="00584F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 к применению вакцины «Гам-</w:t>
      </w:r>
      <w:proofErr w:type="spellStart"/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Ковид</w:t>
      </w:r>
      <w:proofErr w:type="spellEnd"/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</w:t>
      </w:r>
      <w:proofErr w:type="spellEnd"/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4FE3" w:rsidRPr="00584FE3" w:rsidRDefault="00584FE3" w:rsidP="00584FE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гиперчувствительность к какому-либо компоненту вакцины;</w:t>
      </w:r>
    </w:p>
    <w:p w:rsidR="00584FE3" w:rsidRPr="00584FE3" w:rsidRDefault="00584FE3" w:rsidP="00584FE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 аллергические реакции в анамнезе;</w:t>
      </w:r>
    </w:p>
    <w:p w:rsidR="00584FE3" w:rsidRPr="00584FE3" w:rsidRDefault="00584FE3" w:rsidP="00584FE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инфекционные и неинфекционные заболевания;</w:t>
      </w:r>
    </w:p>
    <w:p w:rsidR="00584FE3" w:rsidRPr="00584FE3" w:rsidRDefault="00584FE3" w:rsidP="00584FE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обострение </w:t>
      </w:r>
      <w:proofErr w:type="gramStart"/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хронических</w:t>
      </w:r>
      <w:proofErr w:type="gramEnd"/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заболевавний</w:t>
      </w:r>
      <w:proofErr w:type="spellEnd"/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вакцинацию проводят через 2-4 недели после выздоровления или ремиссии;</w:t>
      </w:r>
    </w:p>
    <w:p w:rsidR="00584FE3" w:rsidRPr="00584FE3" w:rsidRDefault="00584FE3" w:rsidP="00584FE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тяжелых ОРВИ, острых инфекционных заболеваниях ЖКТ – вакцинацию проводят после нормализации температуры;</w:t>
      </w:r>
    </w:p>
    <w:p w:rsidR="00584FE3" w:rsidRPr="00584FE3" w:rsidRDefault="00584FE3" w:rsidP="00584FE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 и период грудного вскармливания;</w:t>
      </w:r>
    </w:p>
    <w:p w:rsidR="00584FE3" w:rsidRPr="00584FE3" w:rsidRDefault="00584FE3" w:rsidP="00584FE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до 18 лет;</w:t>
      </w:r>
    </w:p>
    <w:p w:rsidR="00584FE3" w:rsidRPr="00584FE3" w:rsidRDefault="00584FE3" w:rsidP="00584F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 для введения компонента II:</w:t>
      </w:r>
    </w:p>
    <w:p w:rsidR="00584FE3" w:rsidRDefault="00584FE3" w:rsidP="00584FE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 поствакцинальные осложнения (анафилактический шок, тяжелые аллергические реакции, судорожный синдром, температура выше 40</w:t>
      </w:r>
      <w:r w:rsidRPr="00584F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введение компонента I вакцины.</w:t>
      </w:r>
    </w:p>
    <w:p w:rsidR="00584FE3" w:rsidRPr="00584FE3" w:rsidRDefault="00584FE3" w:rsidP="00584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84FE3" w:rsidRPr="00675515" w:rsidRDefault="00584FE3" w:rsidP="00584FE3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67551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3. Какая подготовка требуется перед вакцинацией?</w:t>
      </w:r>
    </w:p>
    <w:p w:rsidR="00584FE3" w:rsidRDefault="00584FE3" w:rsidP="00584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Особой подготовки не требуется. К вакцинации допускаются лица, заполнившие Анкету пациента и не имеющие противопоказаний к вакцинации. Перед проведением вакцинации проводится обязательный осмотр врача с измерением температуры, сбором эпидемиологического анамнеза, измерением сатурации, ЧСС, АД, аускультацией дыхательной и </w:t>
      </w:r>
      <w:proofErr w:type="gramStart"/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осмотром зева и заполнением Формы информированного добровольного согласия.</w:t>
      </w:r>
    </w:p>
    <w:p w:rsidR="00584FE3" w:rsidRPr="00584FE3" w:rsidRDefault="00584FE3" w:rsidP="00584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E3" w:rsidRPr="00675515" w:rsidRDefault="00584FE3" w:rsidP="00584FE3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67551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4. Надо ли проверять уровень антител перед прививкой?</w:t>
      </w:r>
    </w:p>
    <w:p w:rsidR="00584FE3" w:rsidRDefault="00584FE3" w:rsidP="00584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таких требований в инструкции к вакцине нет. Не допускаются к </w:t>
      </w:r>
      <w:proofErr w:type="gramStart"/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вакцинации</w:t>
      </w:r>
      <w:proofErr w:type="gramEnd"/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переболевшие COVID-19 в последние шесть месяцев. Несмотря на то, что, по данным исследований, антитела у переболевших в легкой или умеренной форме зачастую пропадают уже через 4-5 месяцев, предполагают, что у них сохраняется </w:t>
      </w:r>
      <w:proofErr w:type="gramStart"/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>Т-клеточный</w:t>
      </w:r>
      <w:proofErr w:type="gramEnd"/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иммунитет, который продолжает защищать организм. Тем не менее, таким гражданам рекомендуется продолжать соблюдать защитные меры.</w:t>
      </w:r>
    </w:p>
    <w:p w:rsidR="00584FE3" w:rsidRPr="00584FE3" w:rsidRDefault="00584FE3" w:rsidP="00584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E3" w:rsidRPr="00675515" w:rsidRDefault="00584FE3" w:rsidP="00584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67551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lastRenderedPageBreak/>
        <w:t>5. Какие побочные эффекты могут быть?</w:t>
      </w:r>
    </w:p>
    <w:p w:rsidR="00584FE3" w:rsidRPr="00584FE3" w:rsidRDefault="00584FE3" w:rsidP="00584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Нежелательные явления, характерные для применения вакцины, выявленные в рамках клинических исследований, а также исследований других вакцин на основе аналогичной технологической платформы, бывают преимущественно легкой или средней степени выраженности. Они развиваются в первые-вторые сутки после вакцинации и проходят в течение 3-х последующих дней. Чаще других могут развиться кратковременные общие и местные реакции:</w:t>
      </w:r>
    </w:p>
    <w:p w:rsidR="00584FE3" w:rsidRPr="00584FE3" w:rsidRDefault="00584FE3" w:rsidP="00584F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- 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болью;</w:t>
      </w:r>
      <w:proofErr w:type="gramEnd"/>
    </w:p>
    <w:p w:rsidR="00584FE3" w:rsidRPr="00584FE3" w:rsidRDefault="00584FE3" w:rsidP="00584F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- болезненность в месте инъекции, гиперемия или отечность.</w:t>
      </w:r>
    </w:p>
    <w:p w:rsidR="00584FE3" w:rsidRPr="00584FE3" w:rsidRDefault="00584FE3" w:rsidP="00584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назначение нестероидных противовоспалительных сре</w:t>
      </w:r>
      <w:proofErr w:type="gramStart"/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повышении температуры после вакцинации. Реже отмечаются тошнота, диспепсия, снижение аппетита, иногда – увеличение </w:t>
      </w:r>
      <w:proofErr w:type="gramStart"/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регионарных</w:t>
      </w:r>
      <w:proofErr w:type="gramEnd"/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лимфоузлов. У некоторых пациентов возможно развитие аллергических реакций.</w:t>
      </w:r>
    </w:p>
    <w:p w:rsidR="00584FE3" w:rsidRDefault="00584FE3" w:rsidP="00584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развития указанных или других симптомов в течение времени после первой прививки, необходимо сообщить об этом врачу перед введением второй дозы вакцины.</w:t>
      </w:r>
    </w:p>
    <w:p w:rsidR="00584FE3" w:rsidRPr="00584FE3" w:rsidRDefault="00584FE3" w:rsidP="00584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E3" w:rsidRDefault="00584FE3" w:rsidP="00584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вопросам записи на вакцинацию против </w:t>
      </w:r>
      <w:proofErr w:type="spellStart"/>
      <w:r w:rsidRPr="00584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584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 обращаться к старшей медицинской сестре поликлиники по обслуживанию взрослого населения в по телефону 2-70-37 </w:t>
      </w:r>
      <w:proofErr w:type="gramStart"/>
      <w:r w:rsidRPr="00584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добавочный</w:t>
      </w:r>
      <w:proofErr w:type="gramEnd"/>
      <w:r w:rsidRPr="00584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(116), 89828739483 с 8.00 до 17.00</w:t>
      </w:r>
    </w:p>
    <w:p w:rsidR="00584FE3" w:rsidRDefault="00584FE3" w:rsidP="00584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4FE3" w:rsidRDefault="00584FE3" w:rsidP="00584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4FE3" w:rsidRPr="00584FE3" w:rsidRDefault="00584FE3" w:rsidP="00584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F5" w:rsidRPr="00D81CDC" w:rsidRDefault="00584FE3" w:rsidP="00584FE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4386579"/>
            <wp:effectExtent l="19050" t="19050" r="22225" b="14605"/>
            <wp:docPr id="1" name="Рисунок 1" descr="C:\Users\SemenOS\Desktop\Новая папка\размещение на сайты\ОИАР\Снимок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enOS\Desktop\Новая папка\размещение на сайты\ОИАР\Снимок 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657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sectPr w:rsidR="00B07EF5" w:rsidRPr="00D81CDC" w:rsidSect="00B0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5DF"/>
    <w:multiLevelType w:val="multilevel"/>
    <w:tmpl w:val="111E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E6BE1"/>
    <w:multiLevelType w:val="multilevel"/>
    <w:tmpl w:val="B69E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80737"/>
    <w:multiLevelType w:val="multilevel"/>
    <w:tmpl w:val="DB2C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D6"/>
    <w:rsid w:val="00096D19"/>
    <w:rsid w:val="000D69DD"/>
    <w:rsid w:val="00296AE5"/>
    <w:rsid w:val="003315DD"/>
    <w:rsid w:val="004757D6"/>
    <w:rsid w:val="00584FE3"/>
    <w:rsid w:val="00675515"/>
    <w:rsid w:val="008B6B59"/>
    <w:rsid w:val="00AA4806"/>
    <w:rsid w:val="00AF435E"/>
    <w:rsid w:val="00B07EF5"/>
    <w:rsid w:val="00C93D75"/>
    <w:rsid w:val="00D81CDC"/>
    <w:rsid w:val="00F1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VP_334</dc:creator>
  <cp:keywords/>
  <dc:description/>
  <cp:lastModifiedBy>Olga S. Semen</cp:lastModifiedBy>
  <cp:revision>6</cp:revision>
  <dcterms:created xsi:type="dcterms:W3CDTF">2021-01-22T06:47:00Z</dcterms:created>
  <dcterms:modified xsi:type="dcterms:W3CDTF">2021-01-28T10:59:00Z</dcterms:modified>
</cp:coreProperties>
</file>