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44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7"/>
        <w:gridCol w:w="7467"/>
      </w:tblGrid>
      <w:tr w:rsidR="00016A18" w14:paraId="5D941350" w14:textId="77777777" w:rsidTr="008116F9">
        <w:tc>
          <w:tcPr>
            <w:tcW w:w="7230" w:type="dxa"/>
          </w:tcPr>
          <w:p w14:paraId="59D479E1" w14:textId="77777777" w:rsidR="00016A18" w:rsidRDefault="00016A18"/>
          <w:p w14:paraId="4754994F" w14:textId="77777777" w:rsidR="00016A18" w:rsidRDefault="00016A18">
            <w:r>
              <w:rPr>
                <w:rFonts w:ascii="LatoWeb" w:hAnsi="LatoWeb"/>
                <w:noProof/>
                <w:color w:val="0B1F33"/>
                <w:lang w:eastAsia="ru-RU"/>
              </w:rPr>
              <w:drawing>
                <wp:inline distT="0" distB="0" distL="0" distR="0" wp14:anchorId="1DF3C8BD" wp14:editId="2C68A9B7">
                  <wp:extent cx="5563854" cy="3712191"/>
                  <wp:effectExtent l="0" t="0" r="0" b="3175"/>
                  <wp:docPr id="3" name="Рисунок 3" descr="C:\Users\14\Desktop\webpnet_resizeimage_e8fa9e_cef364f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4\Desktop\webpnet_resizeimage_e8fa9e_cef364f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155" cy="375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A4D1C" w14:textId="77777777" w:rsidR="00016A18" w:rsidRDefault="00016A18"/>
          <w:p w14:paraId="3BBCE3BE" w14:textId="77777777" w:rsidR="00016A18" w:rsidRPr="008116F9" w:rsidRDefault="00016A18" w:rsidP="00016A18">
            <w:pPr>
              <w:jc w:val="center"/>
              <w:rPr>
                <w:b/>
                <w:i/>
                <w:sz w:val="32"/>
                <w:szCs w:val="32"/>
              </w:rPr>
            </w:pPr>
            <w:r w:rsidRPr="008116F9">
              <w:rPr>
                <w:rFonts w:ascii="Times New Roman" w:hAnsi="Times New Roman" w:cs="Times New Roman"/>
                <w:b/>
                <w:i/>
                <w:color w:val="0B1F33"/>
                <w:sz w:val="32"/>
                <w:szCs w:val="32"/>
              </w:rPr>
              <w:t>Граждан города Когалыма приглашаем стать наставниками несовершеннолетних и семей, признанных находящимися в социально опасном положении</w:t>
            </w:r>
            <w:r w:rsidRPr="008116F9">
              <w:rPr>
                <w:b/>
                <w:i/>
                <w:color w:val="0B1F33"/>
                <w:sz w:val="32"/>
                <w:szCs w:val="32"/>
              </w:rPr>
              <w:t>.</w:t>
            </w:r>
            <w:r w:rsidRPr="008116F9">
              <w:rPr>
                <w:rFonts w:ascii="Times New Roman" w:hAnsi="Times New Roman" w:cs="Times New Roman"/>
                <w:b/>
                <w:i/>
                <w:color w:val="0B1F33"/>
                <w:sz w:val="32"/>
                <w:szCs w:val="32"/>
              </w:rPr>
              <w:br/>
            </w:r>
          </w:p>
          <w:p w14:paraId="5879CF2E" w14:textId="77777777" w:rsidR="00016A18" w:rsidRDefault="00016A18"/>
        </w:tc>
        <w:tc>
          <w:tcPr>
            <w:tcW w:w="9214" w:type="dxa"/>
          </w:tcPr>
          <w:p w14:paraId="540E0BC6" w14:textId="77777777" w:rsidR="00016A18" w:rsidRDefault="00016A18" w:rsidP="00016A18">
            <w:pPr>
              <w:pStyle w:val="a3"/>
              <w:spacing w:before="0" w:beforeAutospacing="0" w:after="0" w:afterAutospacing="0"/>
              <w:jc w:val="center"/>
              <w:rPr>
                <w:color w:val="0B1F33"/>
                <w:sz w:val="26"/>
                <w:szCs w:val="26"/>
              </w:rPr>
            </w:pPr>
            <w:r w:rsidRPr="00016A18">
              <w:rPr>
                <w:b/>
                <w:i/>
                <w:color w:val="0B1F33"/>
                <w:sz w:val="26"/>
                <w:szCs w:val="26"/>
              </w:rPr>
              <w:t xml:space="preserve">Что такое </w:t>
            </w:r>
            <w:bookmarkStart w:id="0" w:name="_GoBack"/>
            <w:r w:rsidRPr="00016A18">
              <w:rPr>
                <w:b/>
                <w:i/>
                <w:color w:val="0B1F33"/>
                <w:sz w:val="26"/>
                <w:szCs w:val="26"/>
              </w:rPr>
              <w:t>наставничество</w:t>
            </w:r>
            <w:bookmarkEnd w:id="0"/>
            <w:r w:rsidRPr="00016A18">
              <w:rPr>
                <w:b/>
                <w:i/>
                <w:color w:val="0B1F33"/>
                <w:sz w:val="26"/>
                <w:szCs w:val="26"/>
              </w:rPr>
              <w:t>?</w:t>
            </w:r>
          </w:p>
          <w:p w14:paraId="204AA207" w14:textId="77777777" w:rsidR="00FB4CE1" w:rsidRDefault="00016A18" w:rsidP="00FB4CE1">
            <w:pPr>
              <w:pStyle w:val="a3"/>
              <w:spacing w:before="0" w:beforeAutospacing="0" w:after="0" w:afterAutospacing="0"/>
              <w:ind w:firstLine="417"/>
              <w:jc w:val="both"/>
              <w:rPr>
                <w:color w:val="0B1F33"/>
                <w:sz w:val="26"/>
                <w:szCs w:val="26"/>
              </w:rPr>
            </w:pPr>
            <w:r w:rsidRPr="00016A18">
              <w:rPr>
                <w:color w:val="0B1F33"/>
                <w:sz w:val="26"/>
                <w:szCs w:val="26"/>
              </w:rPr>
              <w:t>Это когда взрослый, опытный и ответственный человек становится «наставником» для подростка, ребенка или семьи.</w:t>
            </w:r>
          </w:p>
          <w:p w14:paraId="3B6CC778" w14:textId="77777777" w:rsidR="00FB4CE1" w:rsidRDefault="00016A18" w:rsidP="00FB4CE1">
            <w:pPr>
              <w:pStyle w:val="a3"/>
              <w:spacing w:before="0" w:beforeAutospacing="0" w:after="0" w:afterAutospacing="0"/>
              <w:ind w:firstLine="417"/>
              <w:jc w:val="both"/>
              <w:rPr>
                <w:color w:val="0B1F33"/>
                <w:sz w:val="26"/>
                <w:szCs w:val="26"/>
              </w:rPr>
            </w:pPr>
            <w:r w:rsidRPr="00016A18">
              <w:rPr>
                <w:color w:val="0B1F33"/>
                <w:sz w:val="26"/>
                <w:szCs w:val="26"/>
              </w:rPr>
              <w:t>Деятельность гражданина – наставника направлена на оказание несовершеннолетним помощи в улучшении  их социального положения, повышение уровня воспитанности, образованности, дисциплинированности, самоконтроль и другие личностные социально значимые качества, восстановление и укрепление детско-родительских отношений, а также оказание помощи родителям (законным представителям) несовершеннолетних в воспитании детей, повышение их воспитательного потенциала, содействие в преодолении социально опасного положения.</w:t>
            </w:r>
          </w:p>
          <w:p w14:paraId="51D06CD4" w14:textId="7F6AB348" w:rsidR="00FB4CE1" w:rsidRDefault="00016A18" w:rsidP="00FB4CE1">
            <w:pPr>
              <w:pStyle w:val="a3"/>
              <w:spacing w:before="0" w:beforeAutospacing="0" w:after="0" w:afterAutospacing="0"/>
              <w:ind w:firstLine="417"/>
              <w:jc w:val="both"/>
              <w:rPr>
                <w:color w:val="0B1F33"/>
                <w:sz w:val="26"/>
                <w:szCs w:val="26"/>
              </w:rPr>
            </w:pPr>
            <w:r w:rsidRPr="00016A18">
              <w:rPr>
                <w:color w:val="0B1F33"/>
                <w:sz w:val="26"/>
                <w:szCs w:val="26"/>
              </w:rPr>
              <w:t>Наставничество может быть полезно для обеих сторон: ребенок получает поддержку и помощь, а наставник – возможность поделиться своим опытом и помочь молодому поколению расти и развиваться.</w:t>
            </w:r>
          </w:p>
          <w:p w14:paraId="1C9E4186" w14:textId="77777777" w:rsidR="00FB4CE1" w:rsidRDefault="00016A18" w:rsidP="00FB4CE1">
            <w:pPr>
              <w:pStyle w:val="a3"/>
              <w:spacing w:before="0" w:beforeAutospacing="0" w:after="0" w:afterAutospacing="0"/>
              <w:ind w:firstLine="417"/>
              <w:jc w:val="both"/>
              <w:rPr>
                <w:color w:val="0B1F33"/>
                <w:sz w:val="26"/>
                <w:szCs w:val="26"/>
              </w:rPr>
            </w:pPr>
            <w:r w:rsidRPr="005C61DC">
              <w:rPr>
                <w:color w:val="000000" w:themeColor="text1"/>
                <w:sz w:val="26"/>
                <w:szCs w:val="26"/>
              </w:rPr>
              <w:t>Основн</w:t>
            </w:r>
            <w:r w:rsidR="00FB4CE1" w:rsidRPr="005C61DC">
              <w:rPr>
                <w:color w:val="000000" w:themeColor="text1"/>
                <w:sz w:val="26"/>
                <w:szCs w:val="26"/>
              </w:rPr>
              <w:t>ой</w:t>
            </w:r>
            <w:r w:rsidRPr="005C61DC">
              <w:rPr>
                <w:color w:val="000000" w:themeColor="text1"/>
                <w:sz w:val="26"/>
                <w:szCs w:val="26"/>
              </w:rPr>
              <w:t xml:space="preserve"> цель</w:t>
            </w:r>
            <w:r w:rsidR="00FB4CE1" w:rsidRPr="005C61DC">
              <w:rPr>
                <w:color w:val="000000" w:themeColor="text1"/>
                <w:sz w:val="26"/>
                <w:szCs w:val="26"/>
              </w:rPr>
              <w:t>ю</w:t>
            </w:r>
            <w:r w:rsidRPr="005C61D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6A18">
              <w:rPr>
                <w:color w:val="0B1F33"/>
                <w:sz w:val="26"/>
                <w:szCs w:val="26"/>
              </w:rPr>
              <w:t>наставничества является содействие органам и учреждениям системы профилактики безнадзорности и правонарушений несовершеннолетних в предупреждении социального сиротства, безнадзорности и правонарушений несовершеннолетних, профилактике преступности несовершеннолетних, повышении социального уровня семей.</w:t>
            </w:r>
          </w:p>
          <w:p w14:paraId="39E692A2" w14:textId="0589D225" w:rsidR="00016A18" w:rsidRPr="00016A18" w:rsidRDefault="00016A18" w:rsidP="00FB4CE1">
            <w:pPr>
              <w:pStyle w:val="a3"/>
              <w:spacing w:before="0" w:beforeAutospacing="0" w:after="0" w:afterAutospacing="0"/>
              <w:ind w:firstLine="417"/>
              <w:jc w:val="both"/>
              <w:rPr>
                <w:color w:val="0B1F33"/>
                <w:sz w:val="26"/>
                <w:szCs w:val="26"/>
              </w:rPr>
            </w:pPr>
            <w:r w:rsidRPr="00016A18">
              <w:rPr>
                <w:color w:val="0B1F33"/>
                <w:sz w:val="26"/>
                <w:szCs w:val="26"/>
              </w:rPr>
              <w:t>Наставничество осуществляется на добровольной и безвозмездной основе гражданами. За положительные результаты своей деятельности наставники могут быть представлены к награждению почетными грамотами, благодарственными письмами и иными видами поощрения и награждения государственных и коллегиальных органов автономного округа, органов местного самоуправления муниципальных образований автономного округа.</w:t>
            </w:r>
          </w:p>
        </w:tc>
      </w:tr>
      <w:tr w:rsidR="008116F9" w14:paraId="1BECB0F6" w14:textId="77777777" w:rsidTr="008116F9">
        <w:tc>
          <w:tcPr>
            <w:tcW w:w="16444" w:type="dxa"/>
            <w:gridSpan w:val="2"/>
          </w:tcPr>
          <w:p w14:paraId="44EE23B8" w14:textId="77777777" w:rsidR="00FB4CE1" w:rsidRDefault="008116F9" w:rsidP="00FB4CE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B1F33"/>
                <w:sz w:val="26"/>
                <w:szCs w:val="26"/>
              </w:rPr>
            </w:pPr>
            <w:r w:rsidRPr="008116F9">
              <w:rPr>
                <w:b/>
                <w:i/>
                <w:color w:val="0B1F33"/>
                <w:sz w:val="26"/>
                <w:szCs w:val="26"/>
              </w:rPr>
              <w:t>Кто может быть наставником?</w:t>
            </w:r>
          </w:p>
          <w:p w14:paraId="14B5C253" w14:textId="6A75D15F" w:rsidR="008116F9" w:rsidRPr="008116F9" w:rsidRDefault="008116F9" w:rsidP="00FB4CE1">
            <w:pPr>
              <w:pStyle w:val="a3"/>
              <w:spacing w:before="0" w:beforeAutospacing="0" w:after="0" w:afterAutospacing="0"/>
              <w:jc w:val="both"/>
              <w:rPr>
                <w:color w:val="0B1F33"/>
                <w:sz w:val="26"/>
                <w:szCs w:val="26"/>
              </w:rPr>
            </w:pPr>
            <w:r w:rsidRPr="008116F9">
              <w:rPr>
                <w:color w:val="0B1F33"/>
                <w:sz w:val="26"/>
                <w:szCs w:val="26"/>
              </w:rPr>
              <w:t xml:space="preserve">Гражданин Российской Федерации, достигший возраста 23 лет, проживающий в одном населенном пункте с подопечным, не имеющий заболеваний (перечень утвержден федеральным органом исполнительной власти), не имеющий судимости. По деловым и моральным качествам </w:t>
            </w:r>
            <w:r w:rsidRPr="008116F9">
              <w:rPr>
                <w:color w:val="0B1F33"/>
                <w:sz w:val="26"/>
                <w:szCs w:val="26"/>
              </w:rPr>
              <w:lastRenderedPageBreak/>
              <w:t>способен выступать социально положительным примером для ребенка, иметь необходимый жизненный опыт или опыт работы с детьми. Важно, чтобы наставник был авторитетом для своего подопечного и мог помочь ему в решении различных проблем и вопросов.</w:t>
            </w:r>
          </w:p>
        </w:tc>
      </w:tr>
      <w:tr w:rsidR="008116F9" w14:paraId="76A98CEA" w14:textId="77777777" w:rsidTr="008116F9">
        <w:trPr>
          <w:trHeight w:val="6942"/>
        </w:trPr>
        <w:tc>
          <w:tcPr>
            <w:tcW w:w="7230" w:type="dxa"/>
          </w:tcPr>
          <w:p w14:paraId="2F6BFEBD" w14:textId="2BE6590C" w:rsidR="004A7648" w:rsidRDefault="008116F9" w:rsidP="004A7648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B1F33"/>
                <w:sz w:val="26"/>
                <w:szCs w:val="26"/>
              </w:rPr>
            </w:pPr>
            <w:r w:rsidRPr="008116F9">
              <w:rPr>
                <w:b/>
                <w:i/>
                <w:color w:val="0B1F33"/>
                <w:sz w:val="26"/>
                <w:szCs w:val="26"/>
              </w:rPr>
              <w:lastRenderedPageBreak/>
              <w:t>Как стать наставником?</w:t>
            </w:r>
          </w:p>
          <w:p w14:paraId="7DA95632" w14:textId="77777777" w:rsidR="004A7648" w:rsidRDefault="008116F9" w:rsidP="004A7648">
            <w:pPr>
              <w:pStyle w:val="a3"/>
              <w:spacing w:before="0" w:beforeAutospacing="0" w:after="0" w:afterAutospacing="0"/>
              <w:ind w:firstLine="321"/>
              <w:jc w:val="both"/>
              <w:rPr>
                <w:color w:val="0B1F33"/>
                <w:sz w:val="26"/>
                <w:szCs w:val="26"/>
              </w:rPr>
            </w:pPr>
            <w:r w:rsidRPr="008116F9">
              <w:rPr>
                <w:color w:val="0B1F33"/>
                <w:sz w:val="26"/>
                <w:szCs w:val="26"/>
              </w:rPr>
              <w:t xml:space="preserve">Гражданин, изъявивший желание быть наставником, представляет письменное заявление в произвольной форме в муниципальную комиссию по делам несовершеннолетних и защите их прав при Администрации города Когалыма с просьбой рассмотреть его кандидатуру в качестве наставника. </w:t>
            </w:r>
          </w:p>
          <w:p w14:paraId="624D99CB" w14:textId="3810F590" w:rsidR="008116F9" w:rsidRPr="008116F9" w:rsidRDefault="008116F9" w:rsidP="004A7648">
            <w:pPr>
              <w:pStyle w:val="a3"/>
              <w:spacing w:before="0" w:beforeAutospacing="0" w:after="0" w:afterAutospacing="0"/>
              <w:ind w:firstLine="321"/>
              <w:jc w:val="both"/>
              <w:rPr>
                <w:color w:val="0B1F33"/>
                <w:sz w:val="26"/>
                <w:szCs w:val="26"/>
              </w:rPr>
            </w:pPr>
            <w:r w:rsidRPr="008116F9">
              <w:rPr>
                <w:color w:val="0B1F33"/>
                <w:sz w:val="26"/>
                <w:szCs w:val="26"/>
              </w:rPr>
              <w:t>Заявление подлежит рассмотрению в течение 30 дней со дня регистрации. Наставничество устанавливается сроком на 1 год, который может быть продлен, но не более чем еще на 1 год.</w:t>
            </w:r>
          </w:p>
          <w:p w14:paraId="5611E513" w14:textId="77777777" w:rsidR="008116F9" w:rsidRPr="008116F9" w:rsidRDefault="008116F9" w:rsidP="008116F9">
            <w:pPr>
              <w:pStyle w:val="a3"/>
              <w:spacing w:before="0" w:beforeAutospacing="0"/>
              <w:rPr>
                <w:color w:val="0B1F33"/>
                <w:sz w:val="26"/>
                <w:szCs w:val="26"/>
              </w:rPr>
            </w:pPr>
          </w:p>
        </w:tc>
        <w:tc>
          <w:tcPr>
            <w:tcW w:w="9214" w:type="dxa"/>
          </w:tcPr>
          <w:p w14:paraId="078DEC10" w14:textId="77777777" w:rsidR="008116F9" w:rsidRPr="008116F9" w:rsidRDefault="008116F9" w:rsidP="003454F0">
            <w:pPr>
              <w:pStyle w:val="a3"/>
              <w:spacing w:before="0" w:beforeAutospacing="0"/>
              <w:rPr>
                <w:color w:val="0B1F33"/>
                <w:sz w:val="26"/>
                <w:szCs w:val="26"/>
              </w:rPr>
            </w:pPr>
            <w:r w:rsidRPr="008116F9">
              <w:rPr>
                <w:b/>
                <w:i/>
                <w:color w:val="0B1F33"/>
                <w:sz w:val="26"/>
                <w:szCs w:val="26"/>
              </w:rPr>
              <w:t>К заявлению прилагается пакет документов:</w:t>
            </w:r>
            <w:r w:rsidRPr="008116F9">
              <w:rPr>
                <w:b/>
                <w:i/>
                <w:color w:val="0B1F33"/>
                <w:sz w:val="26"/>
                <w:szCs w:val="26"/>
              </w:rPr>
              <w:br/>
            </w:r>
            <w:r w:rsidRPr="008116F9">
              <w:rPr>
                <w:color w:val="0B1F33"/>
                <w:sz w:val="26"/>
                <w:szCs w:val="26"/>
              </w:rPr>
              <w:t>1) копия паспорта гражданина Российской Федерации;</w:t>
            </w:r>
            <w:r w:rsidRPr="008116F9">
              <w:rPr>
                <w:color w:val="0B1F33"/>
                <w:sz w:val="26"/>
                <w:szCs w:val="26"/>
              </w:rPr>
              <w:br/>
              <w:t>2) справка о наличии (отсутствии) у него судимости и (или) факта уголовного преследования либо о прекращении уголовного преследования;</w:t>
            </w:r>
            <w:r w:rsidRPr="008116F9">
              <w:rPr>
                <w:color w:val="0B1F33"/>
                <w:sz w:val="26"/>
                <w:szCs w:val="26"/>
              </w:rPr>
              <w:br/>
              <w:t>3) документы и материалы, содержащие сведения, характеризующие кандидата в наставники (сведения о трудовой деятельности, оформленные в установленном законодательством порядке, и (или) копия трудовой книжки, характеристику кандидата в наставники с места работы, учебы, иные документы);</w:t>
            </w:r>
            <w:r w:rsidRPr="008116F9">
              <w:rPr>
                <w:color w:val="0B1F33"/>
                <w:sz w:val="26"/>
                <w:szCs w:val="26"/>
              </w:rPr>
              <w:br/>
              <w:t>4) справка из медицинской организации о том, что он не состоит на учете в связи с лечением от алкоголизма, наркомании, туберкулеза, ВИЧ, токсикомании, хронических и затяжных психических расстройств;</w:t>
            </w:r>
            <w:r w:rsidRPr="008116F9">
              <w:rPr>
                <w:color w:val="0B1F33"/>
                <w:sz w:val="26"/>
                <w:szCs w:val="26"/>
              </w:rPr>
              <w:br/>
              <w:t>5) согласие на обработку его персональных данных, содержащихся в заявлении, а также в документах и материалах, указанных в настоящем разделе;</w:t>
            </w:r>
            <w:r w:rsidRPr="008116F9">
              <w:rPr>
                <w:color w:val="0B1F33"/>
                <w:sz w:val="26"/>
                <w:szCs w:val="26"/>
              </w:rPr>
              <w:br/>
              <w:t>6) согласие на обработку его персональных данных, разрешенных им для распространения;</w:t>
            </w:r>
            <w:r w:rsidRPr="008116F9">
              <w:rPr>
                <w:color w:val="0B1F33"/>
                <w:sz w:val="26"/>
                <w:szCs w:val="26"/>
              </w:rPr>
              <w:br/>
              <w:t>7) соглашение о неразглашении сведений, касающихся частной жизни или затрагивающие честь и достоинство лиц, признанными находящимися в социально опасном положении, в связи с осуществлением деятельности наставника;</w:t>
            </w:r>
            <w:r w:rsidRPr="008116F9">
              <w:rPr>
                <w:color w:val="0B1F33"/>
                <w:sz w:val="26"/>
                <w:szCs w:val="26"/>
              </w:rPr>
              <w:br/>
              <w:t>8) собственноручно подписанный лист ознакомления с основными законодательствами в сфере профилактики безнадзорности и правонарушений несовершеннолетних Российской Федерации и автономного округа.</w:t>
            </w:r>
          </w:p>
          <w:p w14:paraId="6AA5D356" w14:textId="77777777" w:rsidR="008116F9" w:rsidRPr="008116F9" w:rsidRDefault="008116F9" w:rsidP="003454F0">
            <w:pPr>
              <w:pStyle w:val="a3"/>
              <w:spacing w:before="0" w:beforeAutospacing="0"/>
              <w:rPr>
                <w:color w:val="0B1F33"/>
                <w:sz w:val="26"/>
                <w:szCs w:val="26"/>
              </w:rPr>
            </w:pPr>
          </w:p>
        </w:tc>
      </w:tr>
      <w:tr w:rsidR="008116F9" w14:paraId="7C753663" w14:textId="77777777" w:rsidTr="008116F9">
        <w:tc>
          <w:tcPr>
            <w:tcW w:w="16444" w:type="dxa"/>
            <w:gridSpan w:val="2"/>
          </w:tcPr>
          <w:p w14:paraId="618FE4D1" w14:textId="77777777" w:rsidR="008116F9" w:rsidRPr="008116F9" w:rsidRDefault="008116F9" w:rsidP="008116F9">
            <w:pPr>
              <w:pStyle w:val="a3"/>
              <w:spacing w:before="0" w:beforeAutospacing="0" w:after="0" w:afterAutospacing="0"/>
              <w:rPr>
                <w:color w:val="0B1F33"/>
                <w:sz w:val="26"/>
                <w:szCs w:val="26"/>
              </w:rPr>
            </w:pPr>
            <w:r w:rsidRPr="008116F9">
              <w:rPr>
                <w:b/>
                <w:i/>
                <w:color w:val="0B1F33"/>
                <w:sz w:val="26"/>
                <w:szCs w:val="26"/>
              </w:rPr>
              <w:t>Решили стать наставником. Куда обращаться?</w:t>
            </w:r>
            <w:r w:rsidRPr="008116F9">
              <w:rPr>
                <w:color w:val="0B1F33"/>
                <w:sz w:val="26"/>
                <w:szCs w:val="26"/>
              </w:rPr>
              <w:br/>
              <w:t>В Муниципальную комиссию по делам несовершеннолетних и защите их прав при Администрации города Когалыма, ул. Дружбы Народов, д. 7, каб.216; тел.: 8(34667) 93-749, 93-524, в рабочее время с 08.30 до 12.30 и с 14.00 до 17.00 часов.</w:t>
            </w:r>
          </w:p>
          <w:p w14:paraId="684A10D9" w14:textId="77777777" w:rsidR="008116F9" w:rsidRPr="008116F9" w:rsidRDefault="008116F9" w:rsidP="008116F9">
            <w:pPr>
              <w:pStyle w:val="a3"/>
              <w:spacing w:before="0" w:beforeAutospacing="0"/>
              <w:rPr>
                <w:color w:val="0B1F33"/>
                <w:sz w:val="26"/>
                <w:szCs w:val="26"/>
              </w:rPr>
            </w:pPr>
          </w:p>
        </w:tc>
      </w:tr>
    </w:tbl>
    <w:p w14:paraId="079BEC7A" w14:textId="251C0AE6" w:rsidR="00AE7678" w:rsidRPr="00AE7678" w:rsidRDefault="00AE7678" w:rsidP="00AE7678"/>
    <w:sectPr w:rsidR="00AE7678" w:rsidRPr="00AE7678" w:rsidSect="00016A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93"/>
    <w:rsid w:val="00016A18"/>
    <w:rsid w:val="00225F0D"/>
    <w:rsid w:val="004A7648"/>
    <w:rsid w:val="005C61DC"/>
    <w:rsid w:val="008116F9"/>
    <w:rsid w:val="00950293"/>
    <w:rsid w:val="00AE7678"/>
    <w:rsid w:val="00E33E04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B5CE"/>
  <w15:docId w15:val="{7952E15F-345E-45B9-901E-3AC24FF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A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AE76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E767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Администратор</cp:lastModifiedBy>
  <cp:revision>2</cp:revision>
  <dcterms:created xsi:type="dcterms:W3CDTF">2024-12-06T11:49:00Z</dcterms:created>
  <dcterms:modified xsi:type="dcterms:W3CDTF">2024-12-06T11:49:00Z</dcterms:modified>
</cp:coreProperties>
</file>