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BE" w:rsidRDefault="00FE16BE"/>
    <w:p w:rsidR="00E5572B" w:rsidRPr="00E5572B" w:rsidRDefault="00E5572B" w:rsidP="00E5572B">
      <w:pPr>
        <w:spacing w:after="0" w:line="240" w:lineRule="auto"/>
        <w:ind w:firstLine="567"/>
        <w:jc w:val="both"/>
        <w:rPr>
          <w:rFonts w:ascii="Times New Roman" w:hAnsi="Times New Roman" w:cs="Times New Roman"/>
          <w:sz w:val="25"/>
          <w:szCs w:val="25"/>
        </w:rPr>
      </w:pPr>
      <w:r w:rsidRPr="00E5572B">
        <w:rPr>
          <w:rFonts w:ascii="Times New Roman" w:hAnsi="Times New Roman" w:cs="Times New Roman"/>
          <w:sz w:val="25"/>
          <w:szCs w:val="25"/>
        </w:rPr>
        <w:t xml:space="preserve">Если при работе с bus.gov.ru у Вас возникнут вопросы, Вы можете обратиться в раздел «Вопросы и ответы». Если предложенные материалы не помогли в </w:t>
      </w:r>
      <w:proofErr w:type="gramStart"/>
      <w:r w:rsidRPr="00E5572B">
        <w:rPr>
          <w:rFonts w:ascii="Times New Roman" w:hAnsi="Times New Roman" w:cs="Times New Roman"/>
          <w:sz w:val="25"/>
          <w:szCs w:val="25"/>
        </w:rPr>
        <w:t>решении сложившейся ситуации</w:t>
      </w:r>
      <w:proofErr w:type="gramEnd"/>
      <w:r w:rsidRPr="00E5572B">
        <w:rPr>
          <w:rFonts w:ascii="Times New Roman" w:hAnsi="Times New Roman" w:cs="Times New Roman"/>
          <w:sz w:val="25"/>
          <w:szCs w:val="25"/>
        </w:rPr>
        <w:t>, можно воспользоваться формой обратной связи, с помощью которой Вы сможете обратиться в службу технической поддержки. Также при необходимости можно оставить пожелания по работе ресурса, предложив свою идею для его развития.</w:t>
      </w: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p>
    <w:p w:rsidR="00E5572B" w:rsidRDefault="00E5572B" w:rsidP="00FE16BE">
      <w:pPr>
        <w:spacing w:after="0" w:line="240" w:lineRule="auto"/>
        <w:jc w:val="center"/>
        <w:rPr>
          <w:rFonts w:ascii="Times New Roman" w:eastAsia="Times New Roman" w:hAnsi="Times New Roman" w:cs="Times New Roman"/>
          <w:b/>
          <w:i/>
          <w:color w:val="981D10"/>
          <w:sz w:val="24"/>
          <w:szCs w:val="24"/>
          <w:lang w:eastAsia="ru-RU"/>
        </w:rPr>
      </w:pPr>
    </w:p>
    <w:p w:rsidR="00E5572B" w:rsidRDefault="00E5572B" w:rsidP="00FE16BE">
      <w:pPr>
        <w:spacing w:after="0" w:line="240" w:lineRule="auto"/>
        <w:jc w:val="center"/>
        <w:rPr>
          <w:rFonts w:ascii="Times New Roman" w:eastAsia="Times New Roman" w:hAnsi="Times New Roman" w:cs="Times New Roman"/>
          <w:b/>
          <w:i/>
          <w:color w:val="981D10"/>
          <w:sz w:val="24"/>
          <w:szCs w:val="24"/>
          <w:lang w:eastAsia="ru-RU"/>
        </w:rPr>
      </w:pPr>
    </w:p>
    <w:p w:rsidR="00E5572B" w:rsidRDefault="00E5572B" w:rsidP="00FE16BE">
      <w:pPr>
        <w:spacing w:after="0" w:line="240" w:lineRule="auto"/>
        <w:jc w:val="center"/>
        <w:rPr>
          <w:rFonts w:ascii="Times New Roman" w:eastAsia="Times New Roman" w:hAnsi="Times New Roman" w:cs="Times New Roman"/>
          <w:b/>
          <w:i/>
          <w:color w:val="981D10"/>
          <w:sz w:val="24"/>
          <w:szCs w:val="24"/>
          <w:lang w:eastAsia="ru-RU"/>
        </w:rPr>
      </w:pPr>
    </w:p>
    <w:p w:rsidR="00E5572B" w:rsidRDefault="00E5572B" w:rsidP="00FE16BE">
      <w:pPr>
        <w:spacing w:after="0" w:line="240" w:lineRule="auto"/>
        <w:jc w:val="center"/>
        <w:rPr>
          <w:rFonts w:ascii="Times New Roman" w:eastAsia="Times New Roman" w:hAnsi="Times New Roman" w:cs="Times New Roman"/>
          <w:b/>
          <w:i/>
          <w:color w:val="981D10"/>
          <w:sz w:val="24"/>
          <w:szCs w:val="24"/>
          <w:lang w:eastAsia="ru-RU"/>
        </w:rPr>
      </w:pP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r w:rsidRPr="00FE16BE">
        <w:rPr>
          <w:rFonts w:ascii="Times New Roman" w:eastAsia="Times New Roman" w:hAnsi="Times New Roman" w:cs="Times New Roman"/>
          <w:b/>
          <w:i/>
          <w:color w:val="981D10"/>
          <w:sz w:val="24"/>
          <w:szCs w:val="24"/>
          <w:lang w:eastAsia="ru-RU"/>
        </w:rPr>
        <w:t>Юридический адрес</w:t>
      </w:r>
      <w:r>
        <w:rPr>
          <w:rFonts w:ascii="Times New Roman" w:eastAsia="Times New Roman" w:hAnsi="Times New Roman" w:cs="Times New Roman"/>
          <w:b/>
          <w:i/>
          <w:color w:val="981D10"/>
          <w:sz w:val="24"/>
          <w:szCs w:val="24"/>
          <w:lang w:eastAsia="ru-RU"/>
        </w:rPr>
        <w:t xml:space="preserve"> </w:t>
      </w:r>
    </w:p>
    <w:p w:rsid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r>
        <w:rPr>
          <w:rFonts w:ascii="Times New Roman" w:eastAsia="Times New Roman" w:hAnsi="Times New Roman" w:cs="Times New Roman"/>
          <w:b/>
          <w:i/>
          <w:color w:val="981D10"/>
          <w:sz w:val="24"/>
          <w:szCs w:val="24"/>
          <w:lang w:eastAsia="ru-RU"/>
        </w:rPr>
        <w:t xml:space="preserve">БУ «Когалымский комплексный центр </w:t>
      </w:r>
    </w:p>
    <w:p w:rsidR="00FE16BE" w:rsidRP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r>
        <w:rPr>
          <w:rFonts w:ascii="Times New Roman" w:eastAsia="Times New Roman" w:hAnsi="Times New Roman" w:cs="Times New Roman"/>
          <w:b/>
          <w:i/>
          <w:color w:val="981D10"/>
          <w:sz w:val="24"/>
          <w:szCs w:val="24"/>
          <w:lang w:eastAsia="ru-RU"/>
        </w:rPr>
        <w:t>социального обслуживания населения»</w:t>
      </w:r>
      <w:r w:rsidRPr="00FE16BE">
        <w:rPr>
          <w:rFonts w:ascii="Times New Roman" w:eastAsia="Times New Roman" w:hAnsi="Times New Roman" w:cs="Times New Roman"/>
          <w:b/>
          <w:i/>
          <w:color w:val="981D10"/>
          <w:sz w:val="24"/>
          <w:szCs w:val="24"/>
          <w:lang w:eastAsia="ru-RU"/>
        </w:rPr>
        <w:t>:</w:t>
      </w:r>
    </w:p>
    <w:p w:rsidR="00FE16BE" w:rsidRPr="00FE16BE" w:rsidRDefault="00FE16BE" w:rsidP="00FE16BE">
      <w:pPr>
        <w:spacing w:after="0" w:line="240" w:lineRule="auto"/>
        <w:jc w:val="center"/>
        <w:rPr>
          <w:rFonts w:ascii="Times New Roman" w:eastAsia="Times New Roman" w:hAnsi="Times New Roman" w:cs="Times New Roman"/>
          <w:sz w:val="26"/>
          <w:szCs w:val="26"/>
          <w:lang w:eastAsia="ru-RU"/>
        </w:rPr>
      </w:pPr>
      <w:r w:rsidRPr="00FE16BE">
        <w:rPr>
          <w:rFonts w:ascii="Times New Roman" w:eastAsia="Times New Roman" w:hAnsi="Times New Roman" w:cs="Times New Roman"/>
          <w:sz w:val="24"/>
          <w:szCs w:val="24"/>
          <w:lang w:eastAsia="ru-RU"/>
        </w:rPr>
        <w:t xml:space="preserve">628484, </w:t>
      </w:r>
      <w:r w:rsidRPr="00FE16BE">
        <w:rPr>
          <w:rFonts w:ascii="Times New Roman" w:eastAsia="Times New Roman" w:hAnsi="Times New Roman" w:cs="Times New Roman"/>
          <w:sz w:val="26"/>
          <w:szCs w:val="26"/>
          <w:lang w:eastAsia="ru-RU"/>
        </w:rPr>
        <w:t xml:space="preserve">Российская Федерация, </w:t>
      </w: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r w:rsidRPr="00FE16BE">
        <w:rPr>
          <w:rFonts w:ascii="Times New Roman" w:eastAsia="Times New Roman" w:hAnsi="Times New Roman" w:cs="Times New Roman"/>
          <w:sz w:val="24"/>
          <w:szCs w:val="24"/>
          <w:lang w:eastAsia="ru-RU"/>
        </w:rPr>
        <w:t xml:space="preserve">Ханты-Мансийский автономный </w:t>
      </w: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r w:rsidRPr="00FE16BE">
        <w:rPr>
          <w:rFonts w:ascii="Times New Roman" w:eastAsia="Times New Roman" w:hAnsi="Times New Roman" w:cs="Times New Roman"/>
          <w:sz w:val="24"/>
          <w:szCs w:val="24"/>
          <w:lang w:eastAsia="ru-RU"/>
        </w:rPr>
        <w:t xml:space="preserve">округ - Югра, г. Когалым, </w:t>
      </w: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r w:rsidRPr="00FE16BE">
        <w:rPr>
          <w:rFonts w:ascii="Times New Roman" w:eastAsia="Times New Roman" w:hAnsi="Times New Roman" w:cs="Times New Roman"/>
          <w:sz w:val="24"/>
          <w:szCs w:val="24"/>
          <w:lang w:eastAsia="ru-RU"/>
        </w:rPr>
        <w:t>ул. Прибалтийская, 17А</w:t>
      </w: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p>
    <w:p w:rsidR="00FE16BE" w:rsidRPr="00FE16BE" w:rsidRDefault="00FE16BE" w:rsidP="00FE16BE">
      <w:pPr>
        <w:spacing w:after="0" w:line="240" w:lineRule="auto"/>
        <w:jc w:val="center"/>
        <w:rPr>
          <w:rFonts w:ascii="Times New Roman" w:eastAsia="Times New Roman" w:hAnsi="Times New Roman" w:cs="Times New Roman"/>
          <w:b/>
          <w:i/>
          <w:color w:val="981D10"/>
          <w:sz w:val="24"/>
          <w:szCs w:val="24"/>
          <w:lang w:eastAsia="ru-RU"/>
        </w:rPr>
      </w:pPr>
      <w:r w:rsidRPr="00FE16BE">
        <w:rPr>
          <w:rFonts w:ascii="Times New Roman" w:eastAsia="Times New Roman" w:hAnsi="Times New Roman" w:cs="Times New Roman"/>
          <w:b/>
          <w:i/>
          <w:color w:val="981D10"/>
          <w:sz w:val="24"/>
          <w:szCs w:val="24"/>
          <w:lang w:eastAsia="ru-RU"/>
        </w:rPr>
        <w:t>Телефон/факс приемной:</w:t>
      </w: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r w:rsidRPr="00FE16BE">
        <w:rPr>
          <w:rFonts w:ascii="Times New Roman" w:eastAsia="Times New Roman" w:hAnsi="Times New Roman" w:cs="Times New Roman"/>
          <w:sz w:val="24"/>
          <w:szCs w:val="24"/>
          <w:lang w:eastAsia="ru-RU"/>
        </w:rPr>
        <w:t>(34667) 5-11-93</w:t>
      </w:r>
    </w:p>
    <w:p w:rsidR="00FE16BE" w:rsidRPr="00FE16BE" w:rsidRDefault="00FE16BE" w:rsidP="00FE16BE">
      <w:pPr>
        <w:spacing w:after="0" w:line="240" w:lineRule="auto"/>
        <w:jc w:val="center"/>
        <w:rPr>
          <w:rFonts w:ascii="Times New Roman" w:eastAsia="Times New Roman" w:hAnsi="Times New Roman" w:cs="Times New Roman"/>
          <w:sz w:val="16"/>
          <w:szCs w:val="16"/>
          <w:lang w:eastAsia="ru-RU"/>
        </w:rPr>
      </w:pPr>
    </w:p>
    <w:p w:rsidR="00FE16BE" w:rsidRPr="00FE16BE" w:rsidRDefault="00FE16BE" w:rsidP="00FE16BE">
      <w:pPr>
        <w:spacing w:after="0" w:line="240" w:lineRule="auto"/>
        <w:jc w:val="center"/>
        <w:rPr>
          <w:rFonts w:ascii="Times New Roman" w:eastAsia="Times New Roman" w:hAnsi="Times New Roman" w:cs="Times New Roman"/>
          <w:sz w:val="24"/>
          <w:szCs w:val="24"/>
          <w:lang w:eastAsia="ru-RU"/>
        </w:rPr>
      </w:pPr>
      <w:r w:rsidRPr="00FE16BE">
        <w:rPr>
          <w:rFonts w:ascii="Times New Roman" w:eastAsia="Times New Roman" w:hAnsi="Times New Roman" w:cs="Times New Roman"/>
          <w:b/>
          <w:i/>
          <w:color w:val="981D10"/>
          <w:sz w:val="24"/>
          <w:szCs w:val="24"/>
          <w:lang w:val="en-US" w:eastAsia="ru-RU"/>
        </w:rPr>
        <w:t>E</w:t>
      </w:r>
      <w:r w:rsidRPr="00FE16BE">
        <w:rPr>
          <w:rFonts w:ascii="Times New Roman" w:eastAsia="Times New Roman" w:hAnsi="Times New Roman" w:cs="Times New Roman"/>
          <w:b/>
          <w:i/>
          <w:color w:val="981D10"/>
          <w:sz w:val="24"/>
          <w:szCs w:val="24"/>
          <w:lang w:eastAsia="ru-RU"/>
        </w:rPr>
        <w:t>-</w:t>
      </w:r>
      <w:r w:rsidRPr="00FE16BE">
        <w:rPr>
          <w:rFonts w:ascii="Times New Roman" w:eastAsia="Times New Roman" w:hAnsi="Times New Roman" w:cs="Times New Roman"/>
          <w:b/>
          <w:i/>
          <w:color w:val="981D10"/>
          <w:sz w:val="24"/>
          <w:szCs w:val="24"/>
          <w:lang w:val="en-US" w:eastAsia="ru-RU"/>
        </w:rPr>
        <w:t>mail</w:t>
      </w:r>
      <w:r w:rsidRPr="00FE16BE">
        <w:rPr>
          <w:rFonts w:ascii="Times New Roman" w:eastAsia="Times New Roman" w:hAnsi="Times New Roman" w:cs="Times New Roman"/>
          <w:b/>
          <w:i/>
          <w:color w:val="981D10"/>
          <w:sz w:val="24"/>
          <w:szCs w:val="24"/>
          <w:lang w:eastAsia="ru-RU"/>
        </w:rPr>
        <w:t>:</w:t>
      </w:r>
      <w:r w:rsidRPr="00FE16BE">
        <w:rPr>
          <w:rFonts w:ascii="Times New Roman" w:eastAsia="Times New Roman" w:hAnsi="Times New Roman" w:cs="Times New Roman"/>
          <w:color w:val="981D10"/>
          <w:sz w:val="24"/>
          <w:szCs w:val="24"/>
          <w:lang w:eastAsia="ru-RU"/>
        </w:rPr>
        <w:t xml:space="preserve"> </w:t>
      </w:r>
      <w:hyperlink r:id="rId5" w:history="1">
        <w:r w:rsidRPr="00FE16BE">
          <w:rPr>
            <w:rFonts w:ascii="Times New Roman" w:eastAsia="Times New Roman" w:hAnsi="Times New Roman" w:cs="Times New Roman"/>
            <w:color w:val="0000FF"/>
            <w:sz w:val="24"/>
            <w:szCs w:val="24"/>
            <w:u w:val="single"/>
            <w:lang w:val="en-US" w:eastAsia="ru-RU"/>
          </w:rPr>
          <w:t>mail</w:t>
        </w:r>
        <w:r w:rsidRPr="00FE16BE">
          <w:rPr>
            <w:rFonts w:ascii="Times New Roman" w:eastAsia="Times New Roman" w:hAnsi="Times New Roman" w:cs="Times New Roman"/>
            <w:color w:val="0000FF"/>
            <w:sz w:val="24"/>
            <w:szCs w:val="24"/>
            <w:u w:val="single"/>
            <w:lang w:eastAsia="ru-RU"/>
          </w:rPr>
          <w:t>@</w:t>
        </w:r>
        <w:proofErr w:type="spellStart"/>
        <w:r w:rsidRPr="00FE16BE">
          <w:rPr>
            <w:rFonts w:ascii="Times New Roman" w:eastAsia="Times New Roman" w:hAnsi="Times New Roman" w:cs="Times New Roman"/>
            <w:color w:val="0000FF"/>
            <w:sz w:val="24"/>
            <w:szCs w:val="24"/>
            <w:u w:val="single"/>
            <w:lang w:val="en-US" w:eastAsia="ru-RU"/>
          </w:rPr>
          <w:t>kson</w:t>
        </w:r>
        <w:proofErr w:type="spellEnd"/>
        <w:r w:rsidRPr="00FE16BE">
          <w:rPr>
            <w:rFonts w:ascii="Times New Roman" w:eastAsia="Times New Roman" w:hAnsi="Times New Roman" w:cs="Times New Roman"/>
            <w:color w:val="0000FF"/>
            <w:sz w:val="24"/>
            <w:szCs w:val="24"/>
            <w:u w:val="single"/>
            <w:lang w:eastAsia="ru-RU"/>
          </w:rPr>
          <w:t>86.</w:t>
        </w:r>
        <w:proofErr w:type="spellStart"/>
        <w:r w:rsidRPr="00FE16BE">
          <w:rPr>
            <w:rFonts w:ascii="Times New Roman" w:eastAsia="Times New Roman" w:hAnsi="Times New Roman" w:cs="Times New Roman"/>
            <w:color w:val="0000FF"/>
            <w:sz w:val="24"/>
            <w:szCs w:val="24"/>
            <w:u w:val="single"/>
            <w:lang w:val="en-US" w:eastAsia="ru-RU"/>
          </w:rPr>
          <w:t>ru</w:t>
        </w:r>
        <w:proofErr w:type="spellEnd"/>
      </w:hyperlink>
      <w:r w:rsidRPr="00FE16BE">
        <w:rPr>
          <w:rFonts w:ascii="Times New Roman" w:eastAsia="Times New Roman" w:hAnsi="Times New Roman" w:cs="Times New Roman"/>
          <w:sz w:val="24"/>
          <w:szCs w:val="24"/>
          <w:lang w:eastAsia="ru-RU"/>
        </w:rPr>
        <w:t xml:space="preserve"> </w:t>
      </w:r>
    </w:p>
    <w:p w:rsidR="00FE16BE" w:rsidRPr="00FE16BE" w:rsidRDefault="00FE16BE" w:rsidP="00FE16BE">
      <w:pPr>
        <w:spacing w:after="0" w:line="240" w:lineRule="auto"/>
        <w:jc w:val="center"/>
        <w:rPr>
          <w:rFonts w:ascii="Times New Roman" w:eastAsia="Times New Roman" w:hAnsi="Times New Roman" w:cs="Times New Roman"/>
          <w:color w:val="981D10"/>
          <w:sz w:val="16"/>
          <w:szCs w:val="16"/>
          <w:lang w:eastAsia="ru-RU"/>
        </w:rPr>
      </w:pPr>
    </w:p>
    <w:p w:rsidR="00FE16BE" w:rsidRPr="003E7949" w:rsidRDefault="00FE16BE" w:rsidP="00FE16BE">
      <w:pPr>
        <w:spacing w:after="0" w:line="240" w:lineRule="auto"/>
        <w:jc w:val="center"/>
        <w:rPr>
          <w:rFonts w:ascii="Times New Roman" w:eastAsia="Times New Roman" w:hAnsi="Times New Roman" w:cs="Times New Roman"/>
          <w:color w:val="981D10"/>
          <w:sz w:val="24"/>
          <w:szCs w:val="24"/>
          <w:lang w:eastAsia="ru-RU"/>
        </w:rPr>
      </w:pPr>
      <w:r w:rsidRPr="00FE16BE">
        <w:rPr>
          <w:rFonts w:ascii="Times New Roman" w:eastAsia="Times New Roman" w:hAnsi="Times New Roman" w:cs="Times New Roman"/>
          <w:b/>
          <w:i/>
          <w:color w:val="981D10"/>
          <w:sz w:val="24"/>
          <w:szCs w:val="24"/>
          <w:lang w:val="en-US" w:eastAsia="ru-RU"/>
        </w:rPr>
        <w:t>C</w:t>
      </w:r>
      <w:proofErr w:type="spellStart"/>
      <w:r w:rsidRPr="00FE16BE">
        <w:rPr>
          <w:rFonts w:ascii="Times New Roman" w:eastAsia="Times New Roman" w:hAnsi="Times New Roman" w:cs="Times New Roman"/>
          <w:b/>
          <w:i/>
          <w:color w:val="981D10"/>
          <w:sz w:val="24"/>
          <w:szCs w:val="24"/>
          <w:lang w:eastAsia="ru-RU"/>
        </w:rPr>
        <w:t>айт</w:t>
      </w:r>
      <w:proofErr w:type="spellEnd"/>
      <w:r w:rsidRPr="003E7949">
        <w:rPr>
          <w:rFonts w:ascii="Times New Roman" w:eastAsia="Times New Roman" w:hAnsi="Times New Roman" w:cs="Times New Roman"/>
          <w:b/>
          <w:i/>
          <w:color w:val="981D10"/>
          <w:sz w:val="24"/>
          <w:szCs w:val="24"/>
          <w:lang w:eastAsia="ru-RU"/>
        </w:rPr>
        <w:t xml:space="preserve"> </w:t>
      </w:r>
      <w:r w:rsidRPr="00FE16BE">
        <w:rPr>
          <w:rFonts w:ascii="Times New Roman" w:eastAsia="Times New Roman" w:hAnsi="Times New Roman" w:cs="Times New Roman"/>
          <w:b/>
          <w:i/>
          <w:color w:val="981D10"/>
          <w:sz w:val="24"/>
          <w:szCs w:val="24"/>
          <w:lang w:eastAsia="ru-RU"/>
        </w:rPr>
        <w:t>учреждения</w:t>
      </w:r>
      <w:r w:rsidRPr="003E7949">
        <w:rPr>
          <w:rFonts w:ascii="Times New Roman" w:eastAsia="Times New Roman" w:hAnsi="Times New Roman" w:cs="Times New Roman"/>
          <w:b/>
          <w:i/>
          <w:color w:val="981D10"/>
          <w:sz w:val="24"/>
          <w:szCs w:val="24"/>
          <w:lang w:eastAsia="ru-RU"/>
        </w:rPr>
        <w:t>:</w:t>
      </w:r>
    </w:p>
    <w:p w:rsidR="00FE16BE" w:rsidRPr="00FE16BE" w:rsidRDefault="0010575A" w:rsidP="00FE16BE">
      <w:pPr>
        <w:spacing w:after="0" w:line="240" w:lineRule="auto"/>
        <w:jc w:val="center"/>
        <w:rPr>
          <w:rFonts w:ascii="Times New Roman" w:eastAsia="Times New Roman" w:hAnsi="Times New Roman" w:cs="Times New Roman"/>
          <w:sz w:val="24"/>
          <w:szCs w:val="24"/>
          <w:lang w:val="en-US" w:eastAsia="ru-RU"/>
        </w:rPr>
      </w:pPr>
      <w:hyperlink r:id="rId6" w:history="1">
        <w:r w:rsidR="00FE16BE" w:rsidRPr="00FE16BE">
          <w:rPr>
            <w:rFonts w:ascii="Times New Roman" w:eastAsia="Times New Roman" w:hAnsi="Times New Roman" w:cs="Times New Roman"/>
            <w:color w:val="0000FF"/>
            <w:sz w:val="24"/>
            <w:szCs w:val="24"/>
            <w:u w:val="single"/>
            <w:lang w:val="en-US" w:eastAsia="ru-RU"/>
          </w:rPr>
          <w:t>www.kson86.ru</w:t>
        </w:r>
      </w:hyperlink>
      <w:r w:rsidR="00FE16BE" w:rsidRPr="00FE16BE">
        <w:rPr>
          <w:rFonts w:ascii="Times New Roman" w:eastAsia="Times New Roman" w:hAnsi="Times New Roman" w:cs="Times New Roman"/>
          <w:sz w:val="24"/>
          <w:szCs w:val="24"/>
          <w:lang w:val="en-US" w:eastAsia="ru-RU"/>
        </w:rPr>
        <w:t xml:space="preserve"> </w:t>
      </w:r>
    </w:p>
    <w:p w:rsidR="00FE16BE" w:rsidRDefault="00FE16BE"/>
    <w:p w:rsidR="00FE16BE" w:rsidRDefault="00FE16BE"/>
    <w:p w:rsidR="00FE16BE" w:rsidRPr="00FE16BE" w:rsidRDefault="00FE16BE" w:rsidP="00FE16BE">
      <w:pPr>
        <w:jc w:val="center"/>
      </w:pPr>
      <w:r>
        <w:rPr>
          <w:noProof/>
          <w:lang w:eastAsia="ru-RU"/>
        </w:rPr>
        <w:lastRenderedPageBreak/>
        <w:drawing>
          <wp:inline distT="0" distB="0" distL="0" distR="0" wp14:anchorId="20F31C8D">
            <wp:extent cx="127635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pic:spPr>
                </pic:pic>
              </a:graphicData>
            </a:graphic>
          </wp:inline>
        </w:drawing>
      </w:r>
    </w:p>
    <w:p w:rsidR="00FE16BE" w:rsidRPr="00FE16BE" w:rsidRDefault="00FE16BE" w:rsidP="00FE16BE">
      <w:pPr>
        <w:spacing w:after="0" w:line="240" w:lineRule="auto"/>
        <w:jc w:val="center"/>
        <w:rPr>
          <w:rFonts w:ascii="Times New Roman" w:hAnsi="Times New Roman" w:cs="Times New Roman"/>
          <w:b/>
        </w:rPr>
      </w:pPr>
      <w:r w:rsidRPr="00FE16BE">
        <w:rPr>
          <w:rFonts w:ascii="Times New Roman" w:hAnsi="Times New Roman" w:cs="Times New Roman"/>
          <w:b/>
        </w:rPr>
        <w:t xml:space="preserve">БЮДЖЕТНОЕ УЧРЕЖДЕНИЕ </w:t>
      </w:r>
      <w:proofErr w:type="gramStart"/>
      <w:r w:rsidRPr="00FE16BE">
        <w:rPr>
          <w:rFonts w:ascii="Times New Roman" w:hAnsi="Times New Roman" w:cs="Times New Roman"/>
          <w:b/>
        </w:rPr>
        <w:t>ХАНТЫ-МАНСИЙСКОГО</w:t>
      </w:r>
      <w:proofErr w:type="gramEnd"/>
    </w:p>
    <w:p w:rsidR="00FE16BE" w:rsidRPr="00FE16BE" w:rsidRDefault="00FE16BE" w:rsidP="00FE16BE">
      <w:pPr>
        <w:spacing w:after="0" w:line="240" w:lineRule="auto"/>
        <w:jc w:val="center"/>
        <w:rPr>
          <w:rFonts w:ascii="Times New Roman" w:hAnsi="Times New Roman" w:cs="Times New Roman"/>
          <w:b/>
        </w:rPr>
      </w:pPr>
      <w:r w:rsidRPr="00FE16BE">
        <w:rPr>
          <w:rFonts w:ascii="Times New Roman" w:hAnsi="Times New Roman" w:cs="Times New Roman"/>
          <w:b/>
        </w:rPr>
        <w:t>АВТОНОМНОГО ОКРУГА – ЮГРЫ</w:t>
      </w:r>
    </w:p>
    <w:p w:rsidR="00FE16BE" w:rsidRPr="00FE16BE" w:rsidRDefault="00FE16BE" w:rsidP="00FE16BE">
      <w:pPr>
        <w:spacing w:after="0" w:line="240" w:lineRule="auto"/>
        <w:jc w:val="center"/>
        <w:rPr>
          <w:rFonts w:ascii="Times New Roman" w:hAnsi="Times New Roman" w:cs="Times New Roman"/>
          <w:b/>
        </w:rPr>
      </w:pPr>
      <w:r w:rsidRPr="00FE16BE">
        <w:rPr>
          <w:rFonts w:ascii="Times New Roman" w:hAnsi="Times New Roman" w:cs="Times New Roman"/>
          <w:b/>
        </w:rPr>
        <w:t>«КОГАЛЫМСКИЙ КОМПЛЕКСНЫЙ ЦЕНТР</w:t>
      </w:r>
    </w:p>
    <w:p w:rsidR="00FE16BE" w:rsidRPr="00FE16BE" w:rsidRDefault="00FE16BE" w:rsidP="00FE16BE">
      <w:pPr>
        <w:spacing w:after="0" w:line="240" w:lineRule="auto"/>
        <w:jc w:val="center"/>
        <w:rPr>
          <w:rFonts w:ascii="Times New Roman" w:hAnsi="Times New Roman" w:cs="Times New Roman"/>
          <w:b/>
        </w:rPr>
      </w:pPr>
      <w:r w:rsidRPr="00FE16BE">
        <w:rPr>
          <w:rFonts w:ascii="Times New Roman" w:hAnsi="Times New Roman" w:cs="Times New Roman"/>
          <w:b/>
        </w:rPr>
        <w:t>СОЦИАЛЬНОГО ОБСЛУЖИВАНИЯ НАСЕЛЕНИЯ»</w:t>
      </w:r>
    </w:p>
    <w:p w:rsidR="00FE16BE" w:rsidRDefault="00FE16BE"/>
    <w:p w:rsidR="00FE16BE" w:rsidRPr="00FE16BE" w:rsidRDefault="00FE16BE" w:rsidP="00FE16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roofErr w:type="spellStart"/>
      <w:r w:rsidRPr="00FE16BE">
        <w:rPr>
          <w:rFonts w:ascii="Times New Roman" w:eastAsia="Times New Roman" w:hAnsi="Times New Roman" w:cs="Times New Roman"/>
          <w:b/>
          <w:bCs/>
          <w:kern w:val="36"/>
          <w:sz w:val="48"/>
          <w:szCs w:val="48"/>
          <w:lang w:eastAsia="ru-RU"/>
        </w:rPr>
        <w:t>bus</w:t>
      </w:r>
      <w:proofErr w:type="spellEnd"/>
      <w:r w:rsidRPr="00FE16BE">
        <w:rPr>
          <w:rFonts w:ascii="Times New Roman" w:eastAsia="Times New Roman" w:hAnsi="Times New Roman" w:cs="Times New Roman"/>
          <w:b/>
          <w:bCs/>
          <w:kern w:val="36"/>
          <w:sz w:val="48"/>
          <w:szCs w:val="48"/>
          <w:lang w:eastAsia="ru-RU"/>
        </w:rPr>
        <w:t xml:space="preserve"> </w:t>
      </w:r>
      <w:proofErr w:type="spellStart"/>
      <w:r w:rsidRPr="00FE16BE">
        <w:rPr>
          <w:rFonts w:ascii="Times New Roman" w:eastAsia="Times New Roman" w:hAnsi="Times New Roman" w:cs="Times New Roman"/>
          <w:b/>
          <w:bCs/>
          <w:kern w:val="36"/>
          <w:sz w:val="48"/>
          <w:szCs w:val="48"/>
          <w:lang w:eastAsia="ru-RU"/>
        </w:rPr>
        <w:t>gov</w:t>
      </w:r>
      <w:proofErr w:type="spellEnd"/>
      <w:r w:rsidRPr="00FE16BE">
        <w:rPr>
          <w:rFonts w:ascii="Times New Roman" w:eastAsia="Times New Roman" w:hAnsi="Times New Roman" w:cs="Times New Roman"/>
          <w:b/>
          <w:bCs/>
          <w:kern w:val="36"/>
          <w:sz w:val="48"/>
          <w:szCs w:val="48"/>
          <w:lang w:eastAsia="ru-RU"/>
        </w:rPr>
        <w:t xml:space="preserve"> </w:t>
      </w:r>
      <w:proofErr w:type="spellStart"/>
      <w:r w:rsidRPr="00FE16BE">
        <w:rPr>
          <w:rFonts w:ascii="Times New Roman" w:eastAsia="Times New Roman" w:hAnsi="Times New Roman" w:cs="Times New Roman"/>
          <w:b/>
          <w:bCs/>
          <w:kern w:val="36"/>
          <w:sz w:val="48"/>
          <w:szCs w:val="48"/>
          <w:lang w:eastAsia="ru-RU"/>
        </w:rPr>
        <w:t>ru</w:t>
      </w:r>
      <w:proofErr w:type="spellEnd"/>
      <w:r w:rsidRPr="00FE16BE">
        <w:rPr>
          <w:rFonts w:ascii="Times New Roman" w:eastAsia="Times New Roman" w:hAnsi="Times New Roman" w:cs="Times New Roman"/>
          <w:b/>
          <w:bCs/>
          <w:kern w:val="36"/>
          <w:sz w:val="48"/>
          <w:szCs w:val="48"/>
          <w:lang w:eastAsia="ru-RU"/>
        </w:rPr>
        <w:t xml:space="preserve"> — официальный сайт для размещения информации о государственных (муниципальных) учреждениях</w:t>
      </w:r>
    </w:p>
    <w:p w:rsidR="00FE16BE" w:rsidRDefault="00FE16BE" w:rsidP="00FE16BE">
      <w:pPr>
        <w:jc w:val="center"/>
      </w:pPr>
      <w:r>
        <w:rPr>
          <w:noProof/>
          <w:lang w:eastAsia="ru-RU"/>
        </w:rPr>
        <w:drawing>
          <wp:inline distT="0" distB="0" distL="0" distR="0">
            <wp:extent cx="3674603" cy="2524125"/>
            <wp:effectExtent l="0" t="0" r="2540" b="0"/>
            <wp:docPr id="1" name="Рисунок 1" descr="C:\Users\TissenTG\Desktop\main-busgov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ssenTG\Desktop\main-busgovr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9224" cy="2527299"/>
                    </a:xfrm>
                    <a:prstGeom prst="rect">
                      <a:avLst/>
                    </a:prstGeom>
                    <a:noFill/>
                    <a:ln>
                      <a:noFill/>
                    </a:ln>
                  </pic:spPr>
                </pic:pic>
              </a:graphicData>
            </a:graphic>
          </wp:inline>
        </w:drawing>
      </w:r>
    </w:p>
    <w:p w:rsidR="00FE16BE" w:rsidRDefault="00FE16BE" w:rsidP="00FE16BE">
      <w:pPr>
        <w:jc w:val="center"/>
        <w:rPr>
          <w:rFonts w:ascii="Times New Roman" w:hAnsi="Times New Roman" w:cs="Times New Roman"/>
        </w:rPr>
      </w:pPr>
      <w:r w:rsidRPr="00FE16BE">
        <w:rPr>
          <w:rFonts w:ascii="Times New Roman" w:hAnsi="Times New Roman" w:cs="Times New Roman"/>
        </w:rPr>
        <w:t>г. Когалым</w:t>
      </w:r>
    </w:p>
    <w:p w:rsidR="005C5D3E" w:rsidRPr="00FE16BE" w:rsidRDefault="005C5D3E" w:rsidP="005C5D3E">
      <w:pPr>
        <w:spacing w:after="0" w:line="240" w:lineRule="auto"/>
        <w:ind w:firstLine="567"/>
        <w:jc w:val="both"/>
        <w:rPr>
          <w:rFonts w:ascii="Times New Roman" w:hAnsi="Times New Roman" w:cs="Times New Roman"/>
          <w:sz w:val="24"/>
          <w:szCs w:val="24"/>
        </w:rPr>
      </w:pPr>
    </w:p>
    <w:p w:rsidR="005C5D3E" w:rsidRPr="001C1B59" w:rsidRDefault="005C5D3E" w:rsidP="005C5D3E">
      <w:pPr>
        <w:spacing w:after="0" w:line="240" w:lineRule="auto"/>
        <w:jc w:val="center"/>
        <w:rPr>
          <w:rFonts w:ascii="Times New Roman" w:hAnsi="Times New Roman" w:cs="Times New Roman"/>
          <w:sz w:val="25"/>
          <w:szCs w:val="25"/>
        </w:rPr>
      </w:pPr>
      <w:r w:rsidRPr="001C1B59">
        <w:rPr>
          <w:noProof/>
          <w:sz w:val="25"/>
          <w:szCs w:val="25"/>
          <w:lang w:eastAsia="ru-RU"/>
        </w:rPr>
        <w:drawing>
          <wp:inline distT="0" distB="0" distL="0" distR="0" wp14:anchorId="58901961" wp14:editId="2B2A83B1">
            <wp:extent cx="4340902" cy="3801912"/>
            <wp:effectExtent l="0" t="0" r="2540" b="8255"/>
            <wp:docPr id="13" name="Рисунок 13" descr="bus gov ru - Краткая карточка учре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 gov ru - Краткая карточка учрежд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4789" cy="3805317"/>
                    </a:xfrm>
                    <a:prstGeom prst="rect">
                      <a:avLst/>
                    </a:prstGeom>
                    <a:noFill/>
                    <a:ln>
                      <a:noFill/>
                    </a:ln>
                  </pic:spPr>
                </pic:pic>
              </a:graphicData>
            </a:graphic>
          </wp:inline>
        </w:drawing>
      </w:r>
    </w:p>
    <w:p w:rsidR="005C5D3E" w:rsidRPr="001C1B59" w:rsidRDefault="005C5D3E" w:rsidP="005C5D3E">
      <w:pPr>
        <w:spacing w:after="0" w:line="240" w:lineRule="auto"/>
        <w:ind w:firstLine="567"/>
        <w:jc w:val="center"/>
        <w:rPr>
          <w:rFonts w:ascii="Times New Roman" w:hAnsi="Times New Roman" w:cs="Times New Roman"/>
          <w:sz w:val="25"/>
          <w:szCs w:val="25"/>
        </w:rPr>
      </w:pP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 Краткая карточка учреждения</w:t>
      </w:r>
    </w:p>
    <w:p w:rsidR="005C5D3E" w:rsidRDefault="005C5D3E" w:rsidP="005C5D3E">
      <w:pPr>
        <w:spacing w:after="0" w:line="240" w:lineRule="auto"/>
        <w:ind w:firstLine="567"/>
        <w:jc w:val="both"/>
        <w:rPr>
          <w:rFonts w:ascii="Times New Roman" w:hAnsi="Times New Roman" w:cs="Times New Roman"/>
          <w:sz w:val="25"/>
          <w:szCs w:val="25"/>
        </w:rPr>
      </w:pPr>
    </w:p>
    <w:p w:rsidR="005C5D3E" w:rsidRPr="001C1B59" w:rsidRDefault="005C5D3E" w:rsidP="005C5D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Перечисленная информация включена в краткую карточку государственного (муниципального) учреждения. Также Вы можете обратиться к полной информации, где представлен максимальный объём данных об учреждении.</w:t>
      </w:r>
    </w:p>
    <w:p w:rsidR="005C5D3E" w:rsidRPr="001C1B59" w:rsidRDefault="005C5D3E" w:rsidP="005C5D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Перейти к подробной информации можно по соответствующей ссылке, которая появляется при наведении курсора на название учреждения в общем списке. Здесь же представлены ссылки на регистрационные данные. Кроме того, Вы можете оставить отзыв либо поставить оценку работе учреждения.</w:t>
      </w:r>
    </w:p>
    <w:p w:rsidR="005C5D3E" w:rsidRDefault="005C5D3E" w:rsidP="005C5D3E">
      <w:pPr>
        <w:spacing w:after="0" w:line="240" w:lineRule="auto"/>
        <w:ind w:firstLine="567"/>
        <w:jc w:val="both"/>
        <w:rPr>
          <w:rFonts w:ascii="Times New Roman" w:hAnsi="Times New Roman" w:cs="Times New Roman"/>
          <w:sz w:val="24"/>
          <w:szCs w:val="24"/>
        </w:rPr>
      </w:pPr>
    </w:p>
    <w:p w:rsidR="005C5D3E" w:rsidRDefault="005C5D3E" w:rsidP="005C5D3E">
      <w:pPr>
        <w:spacing w:after="0" w:line="240" w:lineRule="auto"/>
        <w:ind w:firstLine="567"/>
        <w:jc w:val="both"/>
        <w:rPr>
          <w:rFonts w:ascii="Times New Roman" w:hAnsi="Times New Roman" w:cs="Times New Roman"/>
          <w:sz w:val="24"/>
          <w:szCs w:val="24"/>
        </w:rPr>
      </w:pPr>
    </w:p>
    <w:p w:rsidR="005C5D3E" w:rsidRDefault="005C5D3E" w:rsidP="005C5D3E">
      <w:pPr>
        <w:spacing w:after="0" w:line="240" w:lineRule="auto"/>
        <w:ind w:firstLine="567"/>
        <w:jc w:val="both"/>
        <w:rPr>
          <w:rFonts w:ascii="Times New Roman" w:hAnsi="Times New Roman" w:cs="Times New Roman"/>
          <w:sz w:val="24"/>
          <w:szCs w:val="24"/>
        </w:rPr>
      </w:pPr>
    </w:p>
    <w:p w:rsidR="005C5D3E" w:rsidRPr="00FE16BE" w:rsidRDefault="005C5D3E" w:rsidP="005C5D3E">
      <w:pPr>
        <w:rPr>
          <w:rFonts w:ascii="Times New Roman" w:hAnsi="Times New Roman" w:cs="Times New Roman"/>
        </w:rPr>
      </w:pPr>
    </w:p>
    <w:p w:rsidR="001C1B59" w:rsidRDefault="001C1B59" w:rsidP="001C1B59">
      <w:pPr>
        <w:spacing w:after="0" w:line="240" w:lineRule="auto"/>
        <w:jc w:val="center"/>
        <w:rPr>
          <w:rFonts w:ascii="Times New Roman" w:hAnsi="Times New Roman" w:cs="Times New Roman"/>
          <w:sz w:val="24"/>
          <w:szCs w:val="24"/>
        </w:rPr>
      </w:pPr>
      <w:r>
        <w:rPr>
          <w:noProof/>
          <w:lang w:eastAsia="ru-RU"/>
        </w:rPr>
        <w:lastRenderedPageBreak/>
        <w:drawing>
          <wp:inline distT="0" distB="0" distL="0" distR="0" wp14:anchorId="19505AFF" wp14:editId="20E844FE">
            <wp:extent cx="4680585" cy="3215145"/>
            <wp:effectExtent l="0" t="0" r="5715" b="4445"/>
            <wp:docPr id="7" name="Рисунок 7" descr="https://busgovru.ru/wp-content/uploads/2018/04/main-busgov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sgovru.ru/wp-content/uploads/2018/04/main-busgovr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0585" cy="3215145"/>
                    </a:xfrm>
                    <a:prstGeom prst="rect">
                      <a:avLst/>
                    </a:prstGeom>
                    <a:noFill/>
                    <a:ln>
                      <a:noFill/>
                    </a:ln>
                  </pic:spPr>
                </pic:pic>
              </a:graphicData>
            </a:graphic>
          </wp:inline>
        </w:drawing>
      </w:r>
    </w:p>
    <w:p w:rsidR="001C1B59" w:rsidRDefault="001C1B59" w:rsidP="001C1B59">
      <w:pPr>
        <w:spacing w:after="0" w:line="240" w:lineRule="auto"/>
        <w:jc w:val="center"/>
        <w:rPr>
          <w:rFonts w:ascii="Times New Roman" w:hAnsi="Times New Roman" w:cs="Times New Roman"/>
          <w:sz w:val="24"/>
          <w:szCs w:val="24"/>
        </w:rPr>
      </w:pPr>
    </w:p>
    <w:p w:rsidR="00FE16BE" w:rsidRPr="001C1B59" w:rsidRDefault="00FE16BE" w:rsidP="001C1B59">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На </w:t>
      </w: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Вы можете обратиться за поиском информации о нужном Вам учреждении, посмотреть результаты независимой оценки качества (т. е. получить представление о рейтинге организаций), а также ознакомиться с перечнями (классификаторами) государственных и муниципальных услуг и работ.</w:t>
      </w:r>
    </w:p>
    <w:p w:rsidR="00FE16BE" w:rsidRPr="001C1B59" w:rsidRDefault="00FE16BE" w:rsidP="00FE16B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Если Вас интересует информация о конкретном учреждении, необходимо обратиться </w:t>
      </w:r>
      <w:proofErr w:type="gramStart"/>
      <w:r w:rsidRPr="001C1B59">
        <w:rPr>
          <w:rFonts w:ascii="Times New Roman" w:hAnsi="Times New Roman" w:cs="Times New Roman"/>
          <w:sz w:val="25"/>
          <w:szCs w:val="25"/>
        </w:rPr>
        <w:t>ко</w:t>
      </w:r>
      <w:proofErr w:type="gramEnd"/>
      <w:r w:rsidRPr="001C1B59">
        <w:rPr>
          <w:rFonts w:ascii="Times New Roman" w:hAnsi="Times New Roman" w:cs="Times New Roman"/>
          <w:sz w:val="25"/>
          <w:szCs w:val="25"/>
        </w:rPr>
        <w:t xml:space="preserve"> вкладке «Поиск информации об учреждениях», где Вам будет предложено воспользоваться соответствующим поиском.</w:t>
      </w:r>
    </w:p>
    <w:p w:rsidR="00FE16BE" w:rsidRDefault="00FE16BE" w:rsidP="00FE16B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Следует отметить, что список учреждений достаточно велик, поэтому для того, чтобы отыскать нужное учреждение, удобнее всего воспользоваться поисковой строкой. При необходимости можно воспользоваться расширенным поиском. При этом Вам будет предложено указать наименование учреждения (либо ввести его ИНН — идентификационный номер налогоплательщика), реестровый номер учреждения (код ПГМУ или код Сводного реестра).</w:t>
      </w:r>
    </w:p>
    <w:p w:rsidR="0080613E" w:rsidRDefault="0080613E" w:rsidP="0080613E">
      <w:pPr>
        <w:spacing w:after="0" w:line="240" w:lineRule="auto"/>
        <w:ind w:firstLine="567"/>
        <w:jc w:val="both"/>
        <w:rPr>
          <w:rFonts w:ascii="Times New Roman" w:hAnsi="Times New Roman" w:cs="Times New Roman"/>
          <w:sz w:val="25"/>
          <w:szCs w:val="25"/>
        </w:rPr>
      </w:pPr>
    </w:p>
    <w:p w:rsidR="0080613E" w:rsidRDefault="0080613E" w:rsidP="0080613E">
      <w:pPr>
        <w:spacing w:after="0" w:line="240" w:lineRule="auto"/>
        <w:jc w:val="center"/>
        <w:rPr>
          <w:rFonts w:ascii="Times New Roman" w:hAnsi="Times New Roman" w:cs="Times New Roman"/>
          <w:sz w:val="25"/>
          <w:szCs w:val="25"/>
        </w:rPr>
      </w:pPr>
      <w:r w:rsidRPr="00994BBD">
        <w:rPr>
          <w:rFonts w:ascii="Times New Roman" w:hAnsi="Times New Roman" w:cs="Times New Roman"/>
          <w:noProof/>
          <w:sz w:val="25"/>
          <w:szCs w:val="25"/>
          <w:lang w:eastAsia="ru-RU"/>
        </w:rPr>
        <w:drawing>
          <wp:inline distT="0" distB="0" distL="0" distR="0" wp14:anchorId="108A9491" wp14:editId="2F722D5C">
            <wp:extent cx="4457700" cy="3381375"/>
            <wp:effectExtent l="19050" t="19050" r="19050" b="28575"/>
            <wp:docPr id="17" name="Рисунок 17" descr="Результаты независимой оценки - Рейтинг организ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ультаты независимой оценки - Рейтинг организаций"/>
                    <pic:cNvPicPr>
                      <a:picLocks noChangeAspect="1" noChangeArrowheads="1"/>
                    </pic:cNvPicPr>
                  </pic:nvPicPr>
                  <pic:blipFill rotWithShape="1">
                    <a:blip r:embed="rId10">
                      <a:extLst>
                        <a:ext uri="{28A0092B-C50C-407E-A947-70E740481C1C}">
                          <a14:useLocalDpi xmlns:a14="http://schemas.microsoft.com/office/drawing/2010/main" val="0"/>
                        </a:ext>
                      </a:extLst>
                    </a:blip>
                    <a:srcRect r="4653"/>
                    <a:stretch/>
                  </pic:blipFill>
                  <pic:spPr bwMode="auto">
                    <a:xfrm>
                      <a:off x="0" y="0"/>
                      <a:ext cx="4462822" cy="338526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0613E" w:rsidRPr="001C1B59" w:rsidRDefault="0080613E" w:rsidP="0080613E">
      <w:pPr>
        <w:spacing w:after="0" w:line="240" w:lineRule="auto"/>
        <w:ind w:firstLine="567"/>
        <w:jc w:val="center"/>
        <w:rPr>
          <w:rFonts w:ascii="Times New Roman" w:hAnsi="Times New Roman" w:cs="Times New Roman"/>
          <w:sz w:val="25"/>
          <w:szCs w:val="25"/>
        </w:rPr>
      </w:pPr>
      <w:r w:rsidRPr="001C1B59">
        <w:rPr>
          <w:rFonts w:ascii="Times New Roman" w:hAnsi="Times New Roman" w:cs="Times New Roman"/>
          <w:sz w:val="25"/>
          <w:szCs w:val="25"/>
        </w:rPr>
        <w:t>Результаты независимой оценки - Рейтинг организаций</w:t>
      </w:r>
    </w:p>
    <w:p w:rsidR="0080613E" w:rsidRDefault="0080613E" w:rsidP="0080613E">
      <w:pPr>
        <w:spacing w:after="0" w:line="240" w:lineRule="auto"/>
        <w:ind w:firstLine="567"/>
        <w:jc w:val="both"/>
        <w:rPr>
          <w:rFonts w:ascii="Times New Roman" w:hAnsi="Times New Roman" w:cs="Times New Roman"/>
          <w:sz w:val="25"/>
          <w:szCs w:val="25"/>
        </w:rPr>
      </w:pPr>
    </w:p>
    <w:p w:rsidR="0080613E" w:rsidRDefault="0080613E" w:rsidP="0080613E">
      <w:pPr>
        <w:spacing w:after="0" w:line="240" w:lineRule="auto"/>
        <w:ind w:firstLine="567"/>
        <w:jc w:val="both"/>
        <w:rPr>
          <w:rFonts w:ascii="Times New Roman" w:hAnsi="Times New Roman" w:cs="Times New Roman"/>
          <w:sz w:val="25"/>
          <w:szCs w:val="25"/>
        </w:rPr>
      </w:pPr>
      <w:r w:rsidRPr="00994BBD">
        <w:rPr>
          <w:rFonts w:ascii="Times New Roman" w:hAnsi="Times New Roman" w:cs="Times New Roman"/>
          <w:sz w:val="25"/>
          <w:szCs w:val="25"/>
        </w:rPr>
        <w:t>Для ознакомления с результатами независимой оценки следует перейти к соответствующей вкладке, где представлена карта всех учреждений с полученными ими оценками. Также Вы сможете выбрать только учреждения здравоохранения, культуры, образования либо социального обслуживания. Кроме того, можно перейти к ознакомлению с результатами независимой оценки конкретного субъекта РФ либо группы организаций. В данном разделе</w:t>
      </w:r>
    </w:p>
    <w:p w:rsidR="0080613E" w:rsidRDefault="0080613E" w:rsidP="0080613E">
      <w:pPr>
        <w:spacing w:after="0" w:line="240" w:lineRule="auto"/>
        <w:ind w:firstLine="567"/>
        <w:jc w:val="both"/>
        <w:rPr>
          <w:rFonts w:ascii="Times New Roman" w:hAnsi="Times New Roman" w:cs="Times New Roman"/>
          <w:sz w:val="25"/>
          <w:szCs w:val="25"/>
        </w:rPr>
      </w:pPr>
    </w:p>
    <w:p w:rsidR="0080613E" w:rsidRPr="001C1B59" w:rsidRDefault="0080613E" w:rsidP="008061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Вы также сможете посмотреть оценки открытости, комфортности, времени ожидания, доброжелательности и удовлетворительности.</w:t>
      </w:r>
    </w:p>
    <w:p w:rsidR="0080613E" w:rsidRPr="001C1B59" w:rsidRDefault="0080613E" w:rsidP="0080613E">
      <w:pPr>
        <w:spacing w:after="0" w:line="240" w:lineRule="auto"/>
        <w:ind w:firstLine="567"/>
        <w:jc w:val="center"/>
        <w:rPr>
          <w:rFonts w:ascii="Times New Roman" w:hAnsi="Times New Roman" w:cs="Times New Roman"/>
          <w:sz w:val="25"/>
          <w:szCs w:val="25"/>
        </w:rPr>
      </w:pPr>
    </w:p>
    <w:p w:rsidR="0080613E" w:rsidRDefault="0080613E" w:rsidP="0080613E">
      <w:pPr>
        <w:spacing w:after="0" w:line="240" w:lineRule="auto"/>
        <w:ind w:firstLine="567"/>
        <w:jc w:val="both"/>
        <w:rPr>
          <w:rFonts w:ascii="Times New Roman" w:hAnsi="Times New Roman" w:cs="Times New Roman"/>
          <w:sz w:val="25"/>
          <w:szCs w:val="25"/>
        </w:rPr>
      </w:pPr>
    </w:p>
    <w:p w:rsidR="0080613E" w:rsidRDefault="0080613E" w:rsidP="0080613E">
      <w:pPr>
        <w:spacing w:after="0" w:line="240" w:lineRule="auto"/>
        <w:ind w:firstLine="567"/>
        <w:jc w:val="both"/>
        <w:rPr>
          <w:rFonts w:ascii="Times New Roman" w:hAnsi="Times New Roman" w:cs="Times New Roman"/>
          <w:sz w:val="25"/>
          <w:szCs w:val="25"/>
        </w:rPr>
      </w:pPr>
    </w:p>
    <w:p w:rsidR="001C1B59" w:rsidRDefault="001C1B59" w:rsidP="001C1B59">
      <w:pPr>
        <w:spacing w:after="0" w:line="240" w:lineRule="auto"/>
        <w:ind w:firstLine="567"/>
        <w:jc w:val="center"/>
        <w:rPr>
          <w:rFonts w:ascii="Times New Roman" w:hAnsi="Times New Roman" w:cs="Times New Roman"/>
          <w:sz w:val="24"/>
          <w:szCs w:val="24"/>
        </w:rPr>
      </w:pPr>
      <w:r w:rsidRPr="001C1B59">
        <w:rPr>
          <w:rFonts w:ascii="Times New Roman" w:hAnsi="Times New Roman" w:cs="Times New Roman"/>
          <w:noProof/>
          <w:sz w:val="25"/>
          <w:szCs w:val="25"/>
          <w:lang w:eastAsia="ru-RU"/>
        </w:rPr>
        <w:lastRenderedPageBreak/>
        <w:drawing>
          <wp:inline distT="0" distB="0" distL="0" distR="0" wp14:anchorId="3D573164" wp14:editId="550EB0CE">
            <wp:extent cx="3430615" cy="3562350"/>
            <wp:effectExtent l="19050" t="19050" r="17780" b="19050"/>
            <wp:docPr id="9" name="Рисунок 9" descr="bus gov ru - Оставить отзы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 gov ru - Оставить отзы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6" cy="3568987"/>
                    </a:xfrm>
                    <a:prstGeom prst="rect">
                      <a:avLst/>
                    </a:prstGeom>
                    <a:noFill/>
                    <a:ln w="6350">
                      <a:solidFill>
                        <a:schemeClr val="tx1"/>
                      </a:solidFill>
                    </a:ln>
                  </pic:spPr>
                </pic:pic>
              </a:graphicData>
            </a:graphic>
          </wp:inline>
        </w:drawing>
      </w:r>
    </w:p>
    <w:p w:rsidR="001C1B59" w:rsidRDefault="001C1B59" w:rsidP="001C1B59">
      <w:pPr>
        <w:spacing w:after="0" w:line="240" w:lineRule="auto"/>
        <w:jc w:val="both"/>
        <w:rPr>
          <w:rFonts w:ascii="Times New Roman" w:hAnsi="Times New Roman" w:cs="Times New Roman"/>
          <w:sz w:val="24"/>
          <w:szCs w:val="24"/>
        </w:rPr>
      </w:pPr>
    </w:p>
    <w:p w:rsidR="001C1B59" w:rsidRPr="001C1B59" w:rsidRDefault="001C1B59" w:rsidP="001C1B59">
      <w:pPr>
        <w:spacing w:after="0" w:line="240" w:lineRule="auto"/>
        <w:ind w:firstLine="567"/>
        <w:jc w:val="center"/>
        <w:rPr>
          <w:rFonts w:ascii="Times New Roman" w:hAnsi="Times New Roman" w:cs="Times New Roman"/>
          <w:sz w:val="24"/>
          <w:szCs w:val="24"/>
        </w:rPr>
      </w:pPr>
      <w:proofErr w:type="spellStart"/>
      <w:r w:rsidRPr="001C1B59">
        <w:rPr>
          <w:rFonts w:ascii="Times New Roman" w:hAnsi="Times New Roman" w:cs="Times New Roman"/>
          <w:sz w:val="24"/>
          <w:szCs w:val="24"/>
        </w:rPr>
        <w:t>bus</w:t>
      </w:r>
      <w:proofErr w:type="spellEnd"/>
      <w:r w:rsidRPr="001C1B59">
        <w:rPr>
          <w:rFonts w:ascii="Times New Roman" w:hAnsi="Times New Roman" w:cs="Times New Roman"/>
          <w:sz w:val="24"/>
          <w:szCs w:val="24"/>
        </w:rPr>
        <w:t xml:space="preserve"> </w:t>
      </w:r>
      <w:proofErr w:type="spellStart"/>
      <w:r w:rsidRPr="001C1B59">
        <w:rPr>
          <w:rFonts w:ascii="Times New Roman" w:hAnsi="Times New Roman" w:cs="Times New Roman"/>
          <w:sz w:val="24"/>
          <w:szCs w:val="24"/>
        </w:rPr>
        <w:t>gov</w:t>
      </w:r>
      <w:proofErr w:type="spellEnd"/>
      <w:r w:rsidRPr="001C1B59">
        <w:rPr>
          <w:rFonts w:ascii="Times New Roman" w:hAnsi="Times New Roman" w:cs="Times New Roman"/>
          <w:sz w:val="24"/>
          <w:szCs w:val="24"/>
        </w:rPr>
        <w:t xml:space="preserve"> </w:t>
      </w:r>
      <w:proofErr w:type="spellStart"/>
      <w:r w:rsidRPr="001C1B59">
        <w:rPr>
          <w:rFonts w:ascii="Times New Roman" w:hAnsi="Times New Roman" w:cs="Times New Roman"/>
          <w:sz w:val="24"/>
          <w:szCs w:val="24"/>
        </w:rPr>
        <w:t>ru</w:t>
      </w:r>
      <w:proofErr w:type="spellEnd"/>
      <w:r w:rsidRPr="001C1B59">
        <w:rPr>
          <w:rFonts w:ascii="Times New Roman" w:hAnsi="Times New Roman" w:cs="Times New Roman"/>
          <w:sz w:val="24"/>
          <w:szCs w:val="24"/>
        </w:rPr>
        <w:t xml:space="preserve"> - Оставить отзыв</w:t>
      </w:r>
    </w:p>
    <w:p w:rsidR="001C1B59" w:rsidRDefault="001C1B59" w:rsidP="001C1B59">
      <w:pPr>
        <w:spacing w:after="0" w:line="240" w:lineRule="auto"/>
        <w:ind w:firstLine="567"/>
        <w:jc w:val="center"/>
        <w:rPr>
          <w:rFonts w:ascii="Times New Roman" w:hAnsi="Times New Roman" w:cs="Times New Roman"/>
          <w:sz w:val="24"/>
          <w:szCs w:val="24"/>
        </w:rPr>
      </w:pPr>
    </w:p>
    <w:p w:rsidR="00FE16BE" w:rsidRPr="001C1B59" w:rsidRDefault="00FE16BE" w:rsidP="001C1B59">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Если Вы желаете оставить отзыв, потребуется ознакомиться и согласиться с условиями политики формирования отзывов на официальном сайте для размещения информации о государственных и муниципальных учреждениях в информационно-телекоммуникацион</w:t>
      </w:r>
      <w:r w:rsidR="001C1B59" w:rsidRPr="001C1B59">
        <w:rPr>
          <w:rFonts w:ascii="Times New Roman" w:hAnsi="Times New Roman" w:cs="Times New Roman"/>
          <w:sz w:val="25"/>
          <w:szCs w:val="25"/>
        </w:rPr>
        <w:t>ной сети «Интернет» bus.gov.ru.</w:t>
      </w:r>
    </w:p>
    <w:p w:rsidR="00FE16BE" w:rsidRPr="001C1B59" w:rsidRDefault="00FE16BE" w:rsidP="00FE16B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После этого Вам будет предложено заполнить стандартную форму. Прежде всего, потребуется представиться и указать адрес электронной почты. Далее потребуется указать, касается ли Ваш отзыв </w:t>
      </w:r>
      <w:proofErr w:type="gramStart"/>
      <w:r w:rsidRPr="001C1B59">
        <w:rPr>
          <w:rFonts w:ascii="Times New Roman" w:hAnsi="Times New Roman" w:cs="Times New Roman"/>
          <w:sz w:val="25"/>
          <w:szCs w:val="25"/>
        </w:rPr>
        <w:t>результатов оценки качества оказания услуг</w:t>
      </w:r>
      <w:proofErr w:type="gramEnd"/>
      <w:r w:rsidRPr="001C1B59">
        <w:rPr>
          <w:rFonts w:ascii="Times New Roman" w:hAnsi="Times New Roman" w:cs="Times New Roman"/>
          <w:sz w:val="25"/>
          <w:szCs w:val="25"/>
        </w:rPr>
        <w:t>. После этого необходимо ввести заголовок отзыва, указать его тип (положительный, отрицательный или пожелание) и ввести сам текст. Далее потребуется ввести символы с предложенного изображения и отправить свой отзыв специалистам.</w:t>
      </w:r>
    </w:p>
    <w:p w:rsidR="001C1B59" w:rsidRDefault="001C1B59" w:rsidP="001C1B59">
      <w:pPr>
        <w:spacing w:after="0" w:line="240" w:lineRule="auto"/>
        <w:jc w:val="both"/>
        <w:rPr>
          <w:rFonts w:ascii="Times New Roman" w:hAnsi="Times New Roman" w:cs="Times New Roman"/>
          <w:sz w:val="25"/>
          <w:szCs w:val="25"/>
        </w:rPr>
      </w:pPr>
    </w:p>
    <w:p w:rsidR="0080613E" w:rsidRPr="001C1B59" w:rsidRDefault="0080613E" w:rsidP="001C1B59">
      <w:pPr>
        <w:spacing w:after="0" w:line="240" w:lineRule="auto"/>
        <w:jc w:val="both"/>
        <w:rPr>
          <w:rFonts w:ascii="Times New Roman" w:hAnsi="Times New Roman" w:cs="Times New Roman"/>
          <w:sz w:val="25"/>
          <w:szCs w:val="25"/>
        </w:rPr>
      </w:pPr>
    </w:p>
    <w:p w:rsidR="001C1B59" w:rsidRDefault="001C1B59" w:rsidP="001C1B59">
      <w:pPr>
        <w:spacing w:after="0" w:line="240" w:lineRule="auto"/>
        <w:jc w:val="center"/>
        <w:rPr>
          <w:rFonts w:ascii="Times New Roman" w:hAnsi="Times New Roman" w:cs="Times New Roman"/>
          <w:sz w:val="25"/>
          <w:szCs w:val="25"/>
        </w:rPr>
      </w:pPr>
      <w:r>
        <w:rPr>
          <w:noProof/>
          <w:lang w:eastAsia="ru-RU"/>
        </w:rPr>
        <w:drawing>
          <wp:inline distT="0" distB="0" distL="0" distR="0" wp14:anchorId="2B69366F" wp14:editId="4300FEDE">
            <wp:extent cx="4680585" cy="2617157"/>
            <wp:effectExtent l="19050" t="19050" r="24765" b="12065"/>
            <wp:docPr id="8" name="Рисунок 8" descr="bus gov ru - Сравнение учрежд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 gov ru - Сравнение учрежде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585" cy="2617157"/>
                    </a:xfrm>
                    <a:prstGeom prst="rect">
                      <a:avLst/>
                    </a:prstGeom>
                    <a:noFill/>
                    <a:ln w="9525">
                      <a:solidFill>
                        <a:schemeClr val="tx1"/>
                      </a:solidFill>
                    </a:ln>
                  </pic:spPr>
                </pic:pic>
              </a:graphicData>
            </a:graphic>
          </wp:inline>
        </w:drawing>
      </w:r>
    </w:p>
    <w:p w:rsidR="001C1B59" w:rsidRDefault="001C1B59" w:rsidP="001C1B59">
      <w:pPr>
        <w:spacing w:after="0" w:line="240" w:lineRule="auto"/>
        <w:jc w:val="center"/>
        <w:rPr>
          <w:rFonts w:ascii="Times New Roman" w:hAnsi="Times New Roman" w:cs="Times New Roman"/>
          <w:sz w:val="25"/>
          <w:szCs w:val="25"/>
        </w:rPr>
      </w:pPr>
    </w:p>
    <w:p w:rsidR="001C1B59" w:rsidRPr="001C1B59" w:rsidRDefault="001C1B59" w:rsidP="001C1B59">
      <w:pPr>
        <w:spacing w:after="0" w:line="240" w:lineRule="auto"/>
        <w:ind w:firstLine="567"/>
        <w:jc w:val="center"/>
        <w:rPr>
          <w:rFonts w:ascii="Times New Roman" w:hAnsi="Times New Roman" w:cs="Times New Roman"/>
          <w:sz w:val="25"/>
          <w:szCs w:val="25"/>
        </w:rPr>
      </w:pP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 Сравнение учреждений</w:t>
      </w:r>
    </w:p>
    <w:p w:rsidR="001C1B59" w:rsidRDefault="001C1B59" w:rsidP="001C1B59">
      <w:pPr>
        <w:spacing w:after="0" w:line="240" w:lineRule="auto"/>
        <w:jc w:val="center"/>
        <w:rPr>
          <w:rFonts w:ascii="Times New Roman" w:hAnsi="Times New Roman" w:cs="Times New Roman"/>
          <w:sz w:val="25"/>
          <w:szCs w:val="25"/>
        </w:rPr>
      </w:pPr>
    </w:p>
    <w:p w:rsidR="00FE16BE" w:rsidRPr="001C1B59" w:rsidRDefault="00FE16BE" w:rsidP="001C1B59">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bus.gov.ru также позволяет сравнивать учреждения между собой. При этом Вам потребуется в общем перечне поставить галочки рядом со словом «Сравнить» напротив нужных учреждений. Далее достаточно перейти по ссылке «Сравнить </w:t>
      </w:r>
      <w:proofErr w:type="gramStart"/>
      <w:r w:rsidRPr="001C1B59">
        <w:rPr>
          <w:rFonts w:ascii="Times New Roman" w:hAnsi="Times New Roman" w:cs="Times New Roman"/>
          <w:sz w:val="25"/>
          <w:szCs w:val="25"/>
        </w:rPr>
        <w:t>выбранные</w:t>
      </w:r>
      <w:proofErr w:type="gramEnd"/>
      <w:r w:rsidRPr="001C1B59">
        <w:rPr>
          <w:rFonts w:ascii="Times New Roman" w:hAnsi="Times New Roman" w:cs="Times New Roman"/>
          <w:sz w:val="25"/>
          <w:szCs w:val="25"/>
        </w:rPr>
        <w:t>». При этом Вам будет предложено сравнить все свед</w:t>
      </w:r>
      <w:r w:rsidR="001C1B59">
        <w:rPr>
          <w:rFonts w:ascii="Times New Roman" w:hAnsi="Times New Roman" w:cs="Times New Roman"/>
          <w:sz w:val="25"/>
          <w:szCs w:val="25"/>
        </w:rPr>
        <w:t>ения либо только различающиеся.</w:t>
      </w:r>
    </w:p>
    <w:p w:rsidR="00FE16BE" w:rsidRPr="001C1B59" w:rsidRDefault="00FE16BE" w:rsidP="00FE16B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Сравнение может быть осуществлено по общей информации, информации по независимой оценке качества, информации о государственном (муниципальном) задании и его исполнении. Также можно сравнивать учреждения по информации о плане финансово-хозяйственной деятельности, информации об операциях с целевыми средствами из бюджета, а также информации о показателях бюджетной сметы. При этом Вы также сможете выбрать год, по которому должно быть осуществлено сравнение.</w:t>
      </w:r>
    </w:p>
    <w:p w:rsidR="00FE16BE" w:rsidRPr="001C1B59" w:rsidRDefault="00FE16BE" w:rsidP="00FE16BE">
      <w:pPr>
        <w:spacing w:after="0" w:line="240" w:lineRule="auto"/>
        <w:ind w:firstLine="567"/>
        <w:jc w:val="both"/>
        <w:rPr>
          <w:rFonts w:ascii="Times New Roman" w:hAnsi="Times New Roman" w:cs="Times New Roman"/>
          <w:sz w:val="25"/>
          <w:szCs w:val="25"/>
        </w:rPr>
      </w:pPr>
    </w:p>
    <w:p w:rsidR="00FE16BE" w:rsidRDefault="00FE16BE" w:rsidP="00FE16BE">
      <w:pPr>
        <w:spacing w:after="0" w:line="240" w:lineRule="auto"/>
        <w:ind w:firstLine="567"/>
        <w:jc w:val="both"/>
        <w:rPr>
          <w:rFonts w:ascii="Times New Roman" w:hAnsi="Times New Roman" w:cs="Times New Roman"/>
          <w:sz w:val="25"/>
          <w:szCs w:val="25"/>
        </w:rPr>
      </w:pPr>
    </w:p>
    <w:p w:rsidR="001C1B59" w:rsidRPr="001C1B59" w:rsidRDefault="001C1B59" w:rsidP="00FE16BE">
      <w:pPr>
        <w:spacing w:after="0" w:line="240" w:lineRule="auto"/>
        <w:ind w:firstLine="567"/>
        <w:jc w:val="both"/>
        <w:rPr>
          <w:rFonts w:ascii="Times New Roman" w:hAnsi="Times New Roman" w:cs="Times New Roman"/>
          <w:sz w:val="25"/>
          <w:szCs w:val="25"/>
        </w:rPr>
      </w:pPr>
    </w:p>
    <w:p w:rsidR="00994BBD" w:rsidRDefault="00994BBD" w:rsidP="00FE16BE">
      <w:pPr>
        <w:spacing w:after="0" w:line="240" w:lineRule="auto"/>
        <w:ind w:firstLine="567"/>
        <w:jc w:val="both"/>
        <w:rPr>
          <w:rFonts w:ascii="Times New Roman" w:hAnsi="Times New Roman" w:cs="Times New Roman"/>
          <w:sz w:val="25"/>
          <w:szCs w:val="25"/>
        </w:rPr>
      </w:pPr>
    </w:p>
    <w:p w:rsidR="0080613E" w:rsidRPr="001C1B59" w:rsidRDefault="0080613E" w:rsidP="0080613E">
      <w:pPr>
        <w:spacing w:after="0" w:line="240" w:lineRule="auto"/>
        <w:ind w:firstLine="567"/>
        <w:jc w:val="both"/>
        <w:rPr>
          <w:rFonts w:ascii="Times New Roman" w:hAnsi="Times New Roman" w:cs="Times New Roman"/>
          <w:sz w:val="25"/>
          <w:szCs w:val="25"/>
        </w:rPr>
      </w:pPr>
    </w:p>
    <w:p w:rsidR="0080613E" w:rsidRPr="00FE16BE" w:rsidRDefault="0080613E" w:rsidP="0080613E">
      <w:pPr>
        <w:spacing w:after="0" w:line="240" w:lineRule="auto"/>
        <w:jc w:val="both"/>
        <w:rPr>
          <w:rFonts w:ascii="Times New Roman" w:hAnsi="Times New Roman" w:cs="Times New Roman"/>
          <w:sz w:val="24"/>
          <w:szCs w:val="24"/>
        </w:rPr>
      </w:pPr>
      <w:r w:rsidRPr="001C1B59">
        <w:rPr>
          <w:rFonts w:ascii="Times New Roman" w:hAnsi="Times New Roman" w:cs="Times New Roman"/>
          <w:noProof/>
          <w:sz w:val="24"/>
          <w:szCs w:val="24"/>
          <w:lang w:eastAsia="ru-RU"/>
        </w:rPr>
        <w:drawing>
          <wp:inline distT="0" distB="0" distL="0" distR="0" wp14:anchorId="7822F9EF" wp14:editId="70DB5010">
            <wp:extent cx="4680585" cy="2802908"/>
            <wp:effectExtent l="0" t="0" r="5715" b="0"/>
            <wp:docPr id="16" name="Рисунок 16" descr="Расширенный поиск - Дополнительные реквизи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ширенный поиск - Дополнительные реквизи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585" cy="2802908"/>
                    </a:xfrm>
                    <a:prstGeom prst="rect">
                      <a:avLst/>
                    </a:prstGeom>
                    <a:noFill/>
                    <a:ln>
                      <a:noFill/>
                    </a:ln>
                  </pic:spPr>
                </pic:pic>
              </a:graphicData>
            </a:graphic>
          </wp:inline>
        </w:drawing>
      </w:r>
    </w:p>
    <w:p w:rsidR="0080613E" w:rsidRPr="00FE16BE" w:rsidRDefault="0080613E" w:rsidP="0080613E">
      <w:pPr>
        <w:spacing w:after="0" w:line="240" w:lineRule="auto"/>
        <w:ind w:firstLine="567"/>
        <w:jc w:val="both"/>
        <w:rPr>
          <w:rFonts w:ascii="Times New Roman" w:hAnsi="Times New Roman" w:cs="Times New Roman"/>
          <w:sz w:val="24"/>
          <w:szCs w:val="24"/>
        </w:rPr>
      </w:pPr>
      <w:r w:rsidRPr="00FE16BE">
        <w:rPr>
          <w:rFonts w:ascii="Times New Roman" w:hAnsi="Times New Roman" w:cs="Times New Roman"/>
          <w:sz w:val="24"/>
          <w:szCs w:val="24"/>
        </w:rPr>
        <w:t>Расширенный поиск — Дополнительные реквизиты</w:t>
      </w:r>
    </w:p>
    <w:p w:rsidR="0080613E" w:rsidRDefault="0080613E" w:rsidP="0080613E">
      <w:pPr>
        <w:spacing w:after="0" w:line="240" w:lineRule="auto"/>
        <w:jc w:val="both"/>
        <w:rPr>
          <w:rFonts w:ascii="Times New Roman" w:hAnsi="Times New Roman" w:cs="Times New Roman"/>
          <w:sz w:val="24"/>
          <w:szCs w:val="24"/>
        </w:rPr>
      </w:pPr>
    </w:p>
    <w:p w:rsidR="0080613E" w:rsidRPr="001C1B59" w:rsidRDefault="0080613E" w:rsidP="008061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Помимо прочего, при использовании расширенного поиска на </w:t>
      </w: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также могут быть указаны услуги (работы), оказываемые (выполняемые) учреждением. При необходимости могут быть отмечены пункты «платные» и «бесплатные».</w:t>
      </w:r>
    </w:p>
    <w:p w:rsidR="0080613E" w:rsidRPr="001C1B59" w:rsidRDefault="0080613E" w:rsidP="008061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После того как Вы укажете нужные сведения об интересующем Вас учреждении либо нескольких учреждениях, необходимо нажать на кнопку «Показать», в результате чего появится полный список соответствующих учреждений. К слову, результаты поиска могут быть представлены не только в виде списка, но и отображаться на карте.</w:t>
      </w:r>
    </w:p>
    <w:p w:rsidR="0080613E" w:rsidRPr="001C1B59" w:rsidRDefault="0080613E" w:rsidP="008061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Что касается самой информации о конкретном учреждении, </w:t>
      </w: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позволяет ознакомиться с контактными данными (в том числе номером телефона и адресом электронной почты, а также ссылкой на официальный сайт учреждения), услугами и работами, независимой оценкой и оценкой граждан, а также отзывами о работе.</w:t>
      </w:r>
    </w:p>
    <w:p w:rsidR="0080613E" w:rsidRPr="001C1B59" w:rsidRDefault="0080613E" w:rsidP="0080613E">
      <w:pPr>
        <w:spacing w:after="0" w:line="240" w:lineRule="auto"/>
        <w:ind w:firstLine="567"/>
        <w:jc w:val="both"/>
        <w:rPr>
          <w:rFonts w:ascii="Times New Roman" w:hAnsi="Times New Roman" w:cs="Times New Roman"/>
          <w:sz w:val="25"/>
          <w:szCs w:val="25"/>
        </w:rPr>
      </w:pPr>
    </w:p>
    <w:p w:rsidR="0080613E" w:rsidRDefault="0080613E" w:rsidP="0080613E">
      <w:pPr>
        <w:spacing w:after="0" w:line="240" w:lineRule="auto"/>
        <w:ind w:firstLine="567"/>
        <w:jc w:val="both"/>
        <w:rPr>
          <w:rFonts w:ascii="Times New Roman" w:hAnsi="Times New Roman" w:cs="Times New Roman"/>
          <w:sz w:val="24"/>
          <w:szCs w:val="24"/>
        </w:rPr>
      </w:pPr>
    </w:p>
    <w:p w:rsidR="005C5D3E" w:rsidRPr="001C1B59" w:rsidRDefault="005C5D3E" w:rsidP="003E7949">
      <w:pPr>
        <w:spacing w:after="0" w:line="240" w:lineRule="auto"/>
        <w:jc w:val="both"/>
        <w:rPr>
          <w:rFonts w:ascii="Times New Roman" w:hAnsi="Times New Roman" w:cs="Times New Roman"/>
          <w:sz w:val="25"/>
          <w:szCs w:val="25"/>
        </w:rPr>
      </w:pPr>
    </w:p>
    <w:p w:rsidR="005C5D3E" w:rsidRPr="001C1B59" w:rsidRDefault="005C5D3E" w:rsidP="005C5D3E">
      <w:pPr>
        <w:spacing w:after="0" w:line="240" w:lineRule="auto"/>
        <w:jc w:val="center"/>
        <w:rPr>
          <w:rFonts w:ascii="Times New Roman" w:hAnsi="Times New Roman" w:cs="Times New Roman"/>
          <w:sz w:val="25"/>
          <w:szCs w:val="25"/>
        </w:rPr>
      </w:pPr>
      <w:r w:rsidRPr="001C1B59">
        <w:rPr>
          <w:noProof/>
          <w:sz w:val="25"/>
          <w:szCs w:val="25"/>
          <w:lang w:eastAsia="ru-RU"/>
        </w:rPr>
        <w:drawing>
          <wp:inline distT="0" distB="0" distL="0" distR="0" wp14:anchorId="77D7DDEB" wp14:editId="2F69684C">
            <wp:extent cx="4371975" cy="3202726"/>
            <wp:effectExtent l="0" t="0" r="0" b="0"/>
            <wp:docPr id="15" name="Рисунок 15" descr="bus gov ru - Расширенный 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 gov ru - Расширенный поис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5537" cy="3205335"/>
                    </a:xfrm>
                    <a:prstGeom prst="rect">
                      <a:avLst/>
                    </a:prstGeom>
                    <a:noFill/>
                    <a:ln>
                      <a:noFill/>
                    </a:ln>
                  </pic:spPr>
                </pic:pic>
              </a:graphicData>
            </a:graphic>
          </wp:inline>
        </w:drawing>
      </w:r>
    </w:p>
    <w:p w:rsidR="005C5D3E" w:rsidRPr="001C1B59" w:rsidRDefault="005C5D3E" w:rsidP="005C5D3E">
      <w:pPr>
        <w:spacing w:after="0" w:line="240" w:lineRule="auto"/>
        <w:ind w:firstLine="567"/>
        <w:jc w:val="center"/>
        <w:rPr>
          <w:rFonts w:ascii="Times New Roman" w:hAnsi="Times New Roman" w:cs="Times New Roman"/>
          <w:sz w:val="25"/>
          <w:szCs w:val="25"/>
        </w:rPr>
      </w:pP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 Расширенный поиск</w:t>
      </w:r>
    </w:p>
    <w:p w:rsidR="005C5D3E" w:rsidRPr="001C1B59" w:rsidRDefault="005C5D3E" w:rsidP="005C5D3E">
      <w:pPr>
        <w:spacing w:after="0" w:line="240" w:lineRule="auto"/>
        <w:jc w:val="both"/>
        <w:rPr>
          <w:rFonts w:ascii="Times New Roman" w:hAnsi="Times New Roman" w:cs="Times New Roman"/>
          <w:sz w:val="25"/>
          <w:szCs w:val="25"/>
        </w:rPr>
      </w:pPr>
    </w:p>
    <w:p w:rsidR="005C5D3E" w:rsidRPr="001C1B59" w:rsidRDefault="005C5D3E" w:rsidP="005C5D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 xml:space="preserve">Также при использовании расширенного поиска на </w:t>
      </w: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могут быть указаны адрес нужного учреждения (федеральный округ, субъект РФ, район/город) и наименование города/населённого пункта. Также можно указать дополнительные реквизиты, как то ОКАТО (Общероссийский классификатор объектов административно-территориального деления), публично-правовое образование, основные и иные виды деятельности (по ОКВЭД — Общероссийскому классификатору видов экономической деятельности).</w:t>
      </w:r>
    </w:p>
    <w:p w:rsidR="005C5D3E" w:rsidRPr="001C1B59" w:rsidRDefault="005C5D3E" w:rsidP="005C5D3E">
      <w:pPr>
        <w:spacing w:after="0" w:line="240" w:lineRule="auto"/>
        <w:ind w:firstLine="567"/>
        <w:jc w:val="both"/>
        <w:rPr>
          <w:rFonts w:ascii="Times New Roman" w:hAnsi="Times New Roman" w:cs="Times New Roman"/>
          <w:sz w:val="25"/>
          <w:szCs w:val="25"/>
        </w:rPr>
      </w:pPr>
      <w:r w:rsidRPr="001C1B59">
        <w:rPr>
          <w:rFonts w:ascii="Times New Roman" w:hAnsi="Times New Roman" w:cs="Times New Roman"/>
          <w:sz w:val="25"/>
          <w:szCs w:val="25"/>
        </w:rPr>
        <w:t>В дополнительных реквизитах также могут быть указаны учредитель и вид учреждения, его тип и уровень. При этом учредитель и вид учреждения вводятся вручную, тип и уровень следует выбрать из предложенных списков. Так, по типу учреждения могут быть бюджетными, автономными либо казёнными, по уровню — федерального, муниципального или уровня субъекта РФ.</w:t>
      </w:r>
    </w:p>
    <w:p w:rsidR="005C5D3E" w:rsidRDefault="005C5D3E" w:rsidP="00FE16BE">
      <w:pPr>
        <w:spacing w:after="0" w:line="240" w:lineRule="auto"/>
        <w:ind w:firstLine="567"/>
        <w:jc w:val="both"/>
        <w:rPr>
          <w:rFonts w:ascii="Times New Roman" w:hAnsi="Times New Roman" w:cs="Times New Roman"/>
          <w:sz w:val="25"/>
          <w:szCs w:val="25"/>
        </w:rPr>
      </w:pPr>
    </w:p>
    <w:p w:rsidR="00994BBD" w:rsidRPr="001C1B59" w:rsidRDefault="00994BBD" w:rsidP="00994BBD">
      <w:pPr>
        <w:spacing w:after="0" w:line="240" w:lineRule="auto"/>
        <w:jc w:val="both"/>
        <w:rPr>
          <w:rFonts w:ascii="Times New Roman" w:hAnsi="Times New Roman" w:cs="Times New Roman"/>
          <w:sz w:val="25"/>
          <w:szCs w:val="25"/>
        </w:rPr>
      </w:pPr>
      <w:r>
        <w:rPr>
          <w:noProof/>
          <w:lang w:eastAsia="ru-RU"/>
        </w:rPr>
        <w:drawing>
          <wp:inline distT="0" distB="0" distL="0" distR="0" wp14:anchorId="66C23DA5" wp14:editId="0E618D3C">
            <wp:extent cx="4680585" cy="3253770"/>
            <wp:effectExtent l="0" t="0" r="5715" b="3810"/>
            <wp:docPr id="11" name="Рисунок 11" descr="bus gov ru - Перечни услуг и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gov ru - Перечни услуг и рабо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585" cy="3253770"/>
                    </a:xfrm>
                    <a:prstGeom prst="rect">
                      <a:avLst/>
                    </a:prstGeom>
                    <a:noFill/>
                    <a:ln>
                      <a:noFill/>
                    </a:ln>
                  </pic:spPr>
                </pic:pic>
              </a:graphicData>
            </a:graphic>
          </wp:inline>
        </w:drawing>
      </w:r>
    </w:p>
    <w:p w:rsidR="00FE16BE" w:rsidRPr="001C1B59" w:rsidRDefault="00FE16BE" w:rsidP="00994BBD">
      <w:pPr>
        <w:spacing w:after="0" w:line="240" w:lineRule="auto"/>
        <w:ind w:firstLine="567"/>
        <w:jc w:val="center"/>
        <w:rPr>
          <w:rFonts w:ascii="Times New Roman" w:hAnsi="Times New Roman" w:cs="Times New Roman"/>
          <w:sz w:val="25"/>
          <w:szCs w:val="25"/>
        </w:rPr>
      </w:pPr>
      <w:proofErr w:type="spellStart"/>
      <w:r w:rsidRPr="001C1B59">
        <w:rPr>
          <w:rFonts w:ascii="Times New Roman" w:hAnsi="Times New Roman" w:cs="Times New Roman"/>
          <w:sz w:val="25"/>
          <w:szCs w:val="25"/>
        </w:rPr>
        <w:t>bus</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gov</w:t>
      </w:r>
      <w:proofErr w:type="spellEnd"/>
      <w:r w:rsidRPr="001C1B59">
        <w:rPr>
          <w:rFonts w:ascii="Times New Roman" w:hAnsi="Times New Roman" w:cs="Times New Roman"/>
          <w:sz w:val="25"/>
          <w:szCs w:val="25"/>
        </w:rPr>
        <w:t xml:space="preserve"> </w:t>
      </w:r>
      <w:proofErr w:type="spellStart"/>
      <w:r w:rsidRPr="001C1B59">
        <w:rPr>
          <w:rFonts w:ascii="Times New Roman" w:hAnsi="Times New Roman" w:cs="Times New Roman"/>
          <w:sz w:val="25"/>
          <w:szCs w:val="25"/>
        </w:rPr>
        <w:t>ru</w:t>
      </w:r>
      <w:proofErr w:type="spellEnd"/>
      <w:r w:rsidRPr="001C1B59">
        <w:rPr>
          <w:rFonts w:ascii="Times New Roman" w:hAnsi="Times New Roman" w:cs="Times New Roman"/>
          <w:sz w:val="25"/>
          <w:szCs w:val="25"/>
        </w:rPr>
        <w:t xml:space="preserve"> - Перечни услуг и работ</w:t>
      </w:r>
    </w:p>
    <w:p w:rsidR="00994BBD" w:rsidRDefault="00994BBD" w:rsidP="00994BBD">
      <w:pPr>
        <w:spacing w:after="0" w:line="240" w:lineRule="auto"/>
        <w:ind w:firstLine="567"/>
        <w:jc w:val="both"/>
        <w:rPr>
          <w:rFonts w:ascii="Times New Roman" w:hAnsi="Times New Roman" w:cs="Times New Roman"/>
          <w:sz w:val="25"/>
          <w:szCs w:val="25"/>
        </w:rPr>
      </w:pPr>
    </w:p>
    <w:p w:rsidR="00994BBD" w:rsidRPr="00E5572B" w:rsidRDefault="00994BBD" w:rsidP="00994BBD">
      <w:pPr>
        <w:spacing w:after="0" w:line="240" w:lineRule="auto"/>
        <w:ind w:firstLine="567"/>
        <w:jc w:val="both"/>
        <w:rPr>
          <w:rFonts w:ascii="Times New Roman" w:hAnsi="Times New Roman" w:cs="Times New Roman"/>
          <w:sz w:val="25"/>
          <w:szCs w:val="25"/>
        </w:rPr>
      </w:pPr>
      <w:r w:rsidRPr="00E5572B">
        <w:rPr>
          <w:rFonts w:ascii="Times New Roman" w:hAnsi="Times New Roman" w:cs="Times New Roman"/>
          <w:sz w:val="25"/>
          <w:szCs w:val="25"/>
        </w:rPr>
        <w:t xml:space="preserve">Ещё один раздел на сайте bus.gov.ru посвящён перечням (классификаторам) государственных и муниципальных услуг и работ. </w:t>
      </w:r>
      <w:proofErr w:type="gramStart"/>
      <w:r w:rsidRPr="00E5572B">
        <w:rPr>
          <w:rFonts w:ascii="Times New Roman" w:hAnsi="Times New Roman" w:cs="Times New Roman"/>
          <w:sz w:val="25"/>
          <w:szCs w:val="25"/>
        </w:rPr>
        <w:t>Здесь Вы сможете перейти к ознакомлению с общероссийскими базовыми (отраслевыми) перечнями (классификаторами) государственных и муниципальных услуг, оказываемыми физическим лицам; федеральными перечнями (классификаторами) государственных услуг и работ; региональными перечнями (классификаторами) государственных (муниципальных) услуг и работ; базовыми (отраслевыми) и ведомственными перечнями государственных (муниципальных) услуг и работ, применяемыми до 2018 года; базовыми (отраслевыми) перечнями государственных и муниципальных услуг и работ;</w:t>
      </w:r>
      <w:proofErr w:type="gramEnd"/>
      <w:r w:rsidRPr="00E5572B">
        <w:rPr>
          <w:rFonts w:ascii="Times New Roman" w:hAnsi="Times New Roman" w:cs="Times New Roman"/>
          <w:sz w:val="25"/>
          <w:szCs w:val="25"/>
        </w:rPr>
        <w:t xml:space="preserve"> ведомственными перечнями государственных (муниципальных) услуг и работ, а также базовыми нормативами затрат на оказание государственных (муниципальных) услуг.</w:t>
      </w:r>
    </w:p>
    <w:p w:rsidR="00FE16BE" w:rsidRPr="00E5572B" w:rsidRDefault="00FE16BE" w:rsidP="00E5572B">
      <w:pPr>
        <w:spacing w:after="0" w:line="240" w:lineRule="auto"/>
        <w:jc w:val="both"/>
        <w:rPr>
          <w:rFonts w:ascii="Times New Roman" w:hAnsi="Times New Roman" w:cs="Times New Roman"/>
          <w:sz w:val="25"/>
          <w:szCs w:val="25"/>
        </w:rPr>
      </w:pPr>
      <w:bookmarkStart w:id="0" w:name="_GoBack"/>
      <w:bookmarkEnd w:id="0"/>
    </w:p>
    <w:sectPr w:rsidR="00FE16BE" w:rsidRPr="00E5572B" w:rsidSect="00FE16BE">
      <w:pgSz w:w="16838" w:h="11906" w:orient="landscape"/>
      <w:pgMar w:top="426" w:right="678" w:bottom="850"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E7"/>
    <w:rsid w:val="000452DE"/>
    <w:rsid w:val="0010575A"/>
    <w:rsid w:val="001C1B59"/>
    <w:rsid w:val="003E7949"/>
    <w:rsid w:val="005241B2"/>
    <w:rsid w:val="005C5D3E"/>
    <w:rsid w:val="00602228"/>
    <w:rsid w:val="006C2B31"/>
    <w:rsid w:val="006F324E"/>
    <w:rsid w:val="0080613E"/>
    <w:rsid w:val="00994BBD"/>
    <w:rsid w:val="00A42BE7"/>
    <w:rsid w:val="00B02067"/>
    <w:rsid w:val="00D05001"/>
    <w:rsid w:val="00DA41DA"/>
    <w:rsid w:val="00DB445C"/>
    <w:rsid w:val="00E5572B"/>
    <w:rsid w:val="00FA59A5"/>
    <w:rsid w:val="00FE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son86.ru" TargetMode="External"/><Relationship Id="rId11" Type="http://schemas.openxmlformats.org/officeDocument/2006/relationships/image" Target="media/image5.jpeg"/><Relationship Id="rId5" Type="http://schemas.openxmlformats.org/officeDocument/2006/relationships/hyperlink" Target="mailto:mail@kson86.ru"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G. Tissen</dc:creator>
  <cp:keywords/>
  <dc:description/>
  <cp:lastModifiedBy>Olga S. Semen</cp:lastModifiedBy>
  <cp:revision>5</cp:revision>
  <cp:lastPrinted>2019-11-21T08:51:00Z</cp:lastPrinted>
  <dcterms:created xsi:type="dcterms:W3CDTF">2019-11-21T06:46:00Z</dcterms:created>
  <dcterms:modified xsi:type="dcterms:W3CDTF">2021-09-24T09:05:00Z</dcterms:modified>
</cp:coreProperties>
</file>