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1A" w:rsidRDefault="00863AA0" w:rsidP="00F73717">
      <w:pPr>
        <w:tabs>
          <w:tab w:val="left" w:pos="11355"/>
        </w:tabs>
      </w:pPr>
      <w:r>
        <w:rPr>
          <w:noProof/>
        </w:rPr>
        <w:pict>
          <v:rect id="_x0000_s1028" style="position:absolute;margin-left:496.8pt;margin-top:-1in;width:263.85pt;height:567pt;z-index:251657216" fillcolor="#e5b3ed" strokecolor="red" strokeweight="2.25pt">
            <v:fill color2="#dbe5f1" rotate="t" angle="-45" type="gradient"/>
            <v:textbox style="mso-next-textbox:#_x0000_s1028">
              <w:txbxContent>
                <w:p w:rsidR="00C4575F" w:rsidRPr="00C4575F" w:rsidRDefault="00C4575F" w:rsidP="00C4575F">
                  <w:pPr>
                    <w:spacing w:after="0" w:line="240" w:lineRule="auto"/>
                    <w:ind w:firstLine="35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Причины употребления детьми  и подростками алкоголя (энергетических напитков), наркотиков и табака: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Желание не отстать от компании.</w:t>
                  </w:r>
                </w:p>
                <w:p w:rsidR="00C4575F" w:rsidRPr="00C4575F" w:rsidRDefault="00C4575F" w:rsidP="00F31311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Стремление отключится от неприятностей.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Жестокое обращение подростка в семье.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Несостоятельность в учебе.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Эмоциональное отвержение со стороны матери.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Постоянные конфликты с родителями.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Бунт против чрезмерной опеки со стороны родителей.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Дети, рожденные и воспитанные родителями, имеющими вредные привычки.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Общение с людьми, регулярно употребляющими алкоголь (энергетики), наркотики, курящие  и отсутствие устойчивости к давлению сверстников.</w:t>
                  </w:r>
                </w:p>
                <w:p w:rsidR="00C4575F" w:rsidRPr="00C4575F" w:rsidRDefault="00C4575F" w:rsidP="00863AA0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Личностные качества (низкий интеллект, низкая самооценка, переменчивость настроения, неуверенность в себе, нежелание, придерживаться социальных н</w:t>
                  </w:r>
                  <w:r w:rsidR="00863A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орм, ценностей и поведения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).</w:t>
                  </w:r>
                </w:p>
                <w:p w:rsidR="0065381A" w:rsidRDefault="00C4575F" w:rsidP="00863AA0">
                  <w:pPr>
                    <w:spacing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•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>Проблемы при общении с родственниками, сверстниками.</w:t>
                  </w:r>
                </w:p>
                <w:p w:rsidR="00C4575F" w:rsidRDefault="00C4575F" w:rsidP="00863AA0">
                  <w:pPr>
                    <w:spacing w:after="0" w:line="240" w:lineRule="auto"/>
                    <w:ind w:firstLine="35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Каким образом можно уберечь ребенка от вредных привычек?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357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1. Общение.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35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Отсутствие общения с родителями заставляет ребенка обращаться к другим людям, которые могли бы с ним поговорить. Но кто они и что посоветуют ребенку?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29.05pt;margin-top:-1in;width:259.5pt;height:567pt;z-index:251656192" fillcolor="#e5b3ed" strokecolor="red" strokeweight="2.25pt">
            <v:fill color2="#dbe5f1" rotate="t" angle="-45" type="gradient"/>
            <v:textbox style="mso-next-textbox:#_x0000_s1027">
              <w:txbxContent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Разделяйте проблемы ребенка и</w:t>
                  </w:r>
                  <w:r w:rsidR="0065381A" w:rsidRPr="00F44ED5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оказывайте ему поддержку.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Учите ребенка, как решать проблемы, а не избегать их. Если у него не получается самостоятельно, пройдите весь путь решения проблемы с ним вместе.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Что делать, если возникли подозрения?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Не отрицайте ваши подозрения.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Не паникуйте. Если даже ваш ребенок попробовал наркотик, это еще не значит, что он наркоман.</w:t>
                  </w:r>
                </w:p>
                <w:p w:rsidR="00C4575F" w:rsidRDefault="00C4575F" w:rsidP="00C4575F">
                  <w:pPr>
                    <w:spacing w:after="0" w:line="240" w:lineRule="auto"/>
                    <w:ind w:firstLine="709"/>
                    <w:jc w:val="both"/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Поговорите с ребенком честно и доверительно. Не начинайте разговор, пока вы не справились со своими чувствами.</w:t>
                  </w:r>
                  <w:r w:rsidRPr="00C4575F">
                    <w:t xml:space="preserve"> </w:t>
                  </w:r>
                </w:p>
                <w:p w:rsidR="0065381A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            </w:r>
                </w:p>
                <w:p w:rsid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</w:t>
                  </w:r>
                </w:p>
                <w:p w:rsidR="00C4575F" w:rsidRPr="00F44ED5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38.85pt;margin-top:-1in;width:260.4pt;height:567pt;z-index:251655168" fillcolor="#e5b3ed" strokecolor="red" strokeweight="2.25pt">
            <v:fill color2="#dbe5f1" rotate="t" angle="-45" type="gradient"/>
            <v:textbox style="mso-next-textbox:#_x0000_s1026">
              <w:txbxContent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Как же уберечь наших детей от этого зла?</w:t>
                  </w:r>
                </w:p>
                <w:p w:rsidR="0065381A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Лучший путь — это сотрудничество с Вашим взрослеющим Ребенком.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Учитесь видеть мир глазами ребенка. Для этого полезно вспомнить себя в таком же возрасте, свой первый контакт с алкоголем, табаком.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Умейте слушать. Поймите, чем живет ваш ребенок, каковы его мысли, чувства.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Говорите о себе, чтобы ребенку было легче говорить о себе.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запрещайте безапелляционно. Задавайте вопросы. Выражайте свое мнение.</w:t>
                  </w:r>
                </w:p>
                <w:p w:rsid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            </w: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6630"/>
        </w:tabs>
      </w:pPr>
      <w:r>
        <w:tab/>
      </w:r>
    </w:p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Pr="00F73717" w:rsidRDefault="0065381A" w:rsidP="00F73717"/>
    <w:p w:rsidR="0065381A" w:rsidRDefault="0065381A" w:rsidP="00F73717"/>
    <w:p w:rsidR="0065381A" w:rsidRDefault="0065381A" w:rsidP="00F73717">
      <w:pPr>
        <w:tabs>
          <w:tab w:val="left" w:pos="4335"/>
        </w:tabs>
      </w:pPr>
      <w:r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863AA0" w:rsidP="00F73717">
      <w:pPr>
        <w:tabs>
          <w:tab w:val="left" w:pos="6780"/>
        </w:tabs>
      </w:pPr>
      <w:r>
        <w:rPr>
          <w:noProof/>
        </w:rPr>
        <w:lastRenderedPageBreak/>
        <w:pict>
          <v:rect id="_x0000_s1029" style="position:absolute;margin-left:231.75pt;margin-top:-76.05pt;width:261.3pt;height:567pt;z-index:251659264" fillcolor="#e5b3ed" strokecolor="red" strokeweight="2.25pt">
            <v:fill color2="#dbe5f1" rotate="t" angle="-45" type="gradient"/>
            <v:textbox style="mso-next-textbox:#_x0000_s1029">
              <w:txbxContent>
                <w:p w:rsidR="00C4575F" w:rsidRPr="00C4575F" w:rsidRDefault="00C4575F" w:rsidP="00C4575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6. Помните, что ваш ребенок уникален.</w:t>
                  </w:r>
                </w:p>
                <w:p w:rsidR="00C4575F" w:rsidRDefault="00C4575F" w:rsidP="00C457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7. Любовь</w:t>
                  </w:r>
                  <w:r w:rsidRPr="00C457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– без родительской любви подросток не сможет обрести чувство доверия, собственного достоинства и уверенности.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8. Родительский пример.</w:t>
                  </w:r>
                  <w:r w:rsidRPr="00C4575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Употребление взрослыми алкоголя и декларируемый запрет на него для детей дает повод к обвинению в неискренности, в "двойной морали".</w:t>
                  </w:r>
                </w:p>
                <w:p w:rsidR="0065381A" w:rsidRDefault="0065381A" w:rsidP="00C4575F">
                  <w:pPr>
                    <w:spacing w:after="0" w:line="240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3728F2" w:rsidRPr="00C4575F" w:rsidRDefault="00C4575F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Нельзя стремиться к идеалу в ребенке, не воспитывая идеал в себе!</w:t>
                  </w:r>
                </w:p>
                <w:p w:rsid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C4575F" w:rsidRDefault="00C4575F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C4575F" w:rsidRDefault="00C4575F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C4575F" w:rsidRDefault="00C4575F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Наш адрес:</w:t>
                  </w: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г. Когалым</w:t>
                  </w: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ул. Дружбы Народов, д. 12 кв. 36</w:t>
                  </w: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Контактный телефон:</w:t>
                  </w: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отделение психологической помощи гражданам:</w:t>
                  </w: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 (34667) 2-92-91</w:t>
                  </w: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Сайт учреждения:</w:t>
                  </w:r>
                </w:p>
                <w:p w:rsidR="003728F2" w:rsidRPr="003728F2" w:rsidRDefault="003728F2" w:rsidP="003728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3728F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www.kson86.ru</w:t>
                  </w:r>
                </w:p>
                <w:p w:rsidR="0065381A" w:rsidRPr="003A50D2" w:rsidRDefault="0065381A" w:rsidP="003A50D2">
                  <w:pPr>
                    <w:spacing w:after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Default="0065381A" w:rsidP="00F73717">
                  <w:pPr>
                    <w:rPr>
                      <w:sz w:val="23"/>
                      <w:szCs w:val="23"/>
                    </w:rPr>
                  </w:pPr>
                </w:p>
                <w:p w:rsidR="0065381A" w:rsidRPr="00064985" w:rsidRDefault="0065381A" w:rsidP="00F73717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41.1pt;margin-top:-76.05pt;width:264.9pt;height:567pt;z-index:251658240" fillcolor="#e5b3ed" strokecolor="red" strokeweight="2.25pt">
            <v:fill color2="#dbe5f1" rotate="t" angle="-45" type="gradient"/>
            <v:textbox style="mso-next-textbox:#_x0000_s1030">
              <w:txbxContent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  <w:t>2. Внимание.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Умение слушать означает: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- быть внимательным к ребенку;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- выслушивать его точку зрения;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-</w:t>
                  </w: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уделять внимание взглядам и ч</w:t>
                  </w:r>
                  <w:r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увствам ребенка, не споря с ним.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napToGrid w:val="0"/>
                      <w:sz w:val="26"/>
                      <w:szCs w:val="26"/>
                    </w:rPr>
                    <w:t>3. Способность поставить себя на место ребенка.</w:t>
                  </w:r>
                </w:p>
                <w:p w:rsidR="0065381A" w:rsidRPr="003B12F6" w:rsidRDefault="00C4575F" w:rsidP="00C4575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4. Организация досуга.</w:t>
                  </w:r>
                </w:p>
                <w:p w:rsidR="0065381A" w:rsidRDefault="00C4575F" w:rsidP="00C457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            </w:r>
                </w:p>
                <w:p w:rsidR="00C4575F" w:rsidRPr="00C4575F" w:rsidRDefault="00C4575F" w:rsidP="00C4575F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5. Знание круга общения.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499.8pt;margin-top:-76.05pt;width:265.2pt;height:567pt;z-index:251660288" fillcolor="#e5b3ed" strokecolor="red" strokeweight="2.25pt">
            <v:fill color2="#dbe5f1" rotate="t" angle="-45" type="gradient"/>
            <v:textbox>
              <w:txbxContent>
                <w:p w:rsidR="0065381A" w:rsidRPr="00C4575F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  <w:t xml:space="preserve">Бюджетное учреждение </w:t>
                  </w:r>
                </w:p>
                <w:p w:rsidR="0065381A" w:rsidRPr="00C4575F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</w:pPr>
                  <w:r w:rsidRPr="00C4575F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  <w:t>Ханты - Мансийского  автономного округа – Югры  «</w:t>
                  </w:r>
                  <w:r w:rsidR="003728F2" w:rsidRPr="00C4575F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  <w:t>Когалымский к</w:t>
                  </w:r>
                  <w:r w:rsidRPr="00C4575F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  <w:t>омплексный центр социального о</w:t>
                  </w:r>
                  <w:r w:rsidR="003728F2" w:rsidRPr="00C4575F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  <w:t>бслуживания населения</w:t>
                  </w:r>
                  <w:r w:rsidRPr="00C4575F">
                    <w:rPr>
                      <w:rFonts w:ascii="Times New Roman" w:hAnsi="Times New Roman" w:cs="Times New Roman"/>
                      <w:i/>
                      <w:iCs/>
                      <w:color w:val="31849B" w:themeColor="accent5" w:themeShade="BF"/>
                      <w:sz w:val="26"/>
                      <w:szCs w:val="26"/>
                    </w:rPr>
                    <w:t>»</w:t>
                  </w:r>
                </w:p>
                <w:p w:rsidR="0065381A" w:rsidRPr="00E2759B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65381A" w:rsidRPr="00E2759B" w:rsidRDefault="0065381A" w:rsidP="00F7371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65381A" w:rsidRPr="007030AB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</w:rPr>
                  </w:pPr>
                  <w:r w:rsidRPr="007030AB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</w:rPr>
                    <w:t>ОТДЕЛЕНИЕ</w:t>
                  </w:r>
                </w:p>
                <w:p w:rsidR="0065381A" w:rsidRDefault="003728F2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</w:rPr>
                  </w:pPr>
                  <w:r w:rsidRPr="007030AB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</w:rPr>
                    <w:t>ПСИХОЛОГИЧЕСКОЙ ПОМОЩИ ГРАЖДАНАМ</w:t>
                  </w:r>
                </w:p>
                <w:p w:rsidR="00C4575F" w:rsidRDefault="00C4575F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</w:rPr>
                  </w:pPr>
                </w:p>
                <w:p w:rsidR="00C4575F" w:rsidRDefault="00C4575F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</w:rPr>
                  </w:pPr>
                </w:p>
                <w:p w:rsidR="00C4575F" w:rsidRPr="00C4575F" w:rsidRDefault="00C4575F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4575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« КАК УБЕРЕЧЬ СВОЕГО РЕБЕНКА ОТ ПАГУБНЫХ ПРИВЫЧЕК</w:t>
                  </w:r>
                  <w:r w:rsidR="00A96F61" w:rsidRPr="00863AA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?</w:t>
                  </w:r>
                  <w:r w:rsidRPr="00C4575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»</w:t>
                  </w:r>
                </w:p>
                <w:p w:rsidR="00C4575F" w:rsidRPr="007030AB" w:rsidRDefault="00C4575F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50"/>
                    </w:rPr>
                  </w:pPr>
                </w:p>
                <w:p w:rsidR="0065381A" w:rsidRPr="00F73717" w:rsidRDefault="0065381A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5381A" w:rsidRPr="00F73717" w:rsidRDefault="00C4575F" w:rsidP="00F7371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C76847" wp14:editId="08F85479">
                        <wp:extent cx="3217545" cy="2697788"/>
                        <wp:effectExtent l="0" t="0" r="0" b="0"/>
                        <wp:docPr id="2" name="Рисунок 2" descr="Как избавиться от вредных привычек - Прочие новости - Новости - ГБУЗ СК  Ессентукская городская поликлиника Официальный сай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к избавиться от вредных привычек - Прочие новости - Новости - ГБУЗ СК  Ессентукская городская поликлиника Официальный сай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7545" cy="2697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2FAF" w:rsidRDefault="00592FAF" w:rsidP="00C4575F">
                  <w:pPr>
                    <w:rPr>
                      <w:rFonts w:ascii="Times New Roman" w:hAnsi="Times New Roman" w:cs="Times New Roman"/>
                    </w:rPr>
                  </w:pPr>
                </w:p>
                <w:p w:rsidR="0065381A" w:rsidRPr="00F73717" w:rsidRDefault="0065381A" w:rsidP="00F737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г. Когалым</w:t>
                  </w:r>
                </w:p>
                <w:p w:rsidR="0065381A" w:rsidRPr="007C11DC" w:rsidRDefault="0065381A" w:rsidP="00F73717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 w:rsidR="0065381A">
        <w:tab/>
      </w: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Default="0065381A" w:rsidP="00F73717">
      <w:pPr>
        <w:tabs>
          <w:tab w:val="left" w:pos="4335"/>
        </w:tabs>
      </w:pPr>
    </w:p>
    <w:p w:rsidR="0065381A" w:rsidRPr="00F73717" w:rsidRDefault="0065381A" w:rsidP="00F73717"/>
    <w:p w:rsidR="0065381A" w:rsidRDefault="0065381A" w:rsidP="00F73717"/>
    <w:p w:rsidR="0065381A" w:rsidRPr="00F73717" w:rsidRDefault="0065381A" w:rsidP="00F73717">
      <w:pPr>
        <w:tabs>
          <w:tab w:val="left" w:pos="10725"/>
        </w:tabs>
      </w:pPr>
      <w:r>
        <w:tab/>
      </w:r>
      <w:bookmarkStart w:id="0" w:name="_GoBack"/>
      <w:bookmarkEnd w:id="0"/>
    </w:p>
    <w:sectPr w:rsidR="0065381A" w:rsidRPr="00F73717" w:rsidSect="00F737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3717"/>
    <w:rsid w:val="00056111"/>
    <w:rsid w:val="00064985"/>
    <w:rsid w:val="001B7B73"/>
    <w:rsid w:val="0024232D"/>
    <w:rsid w:val="003728F2"/>
    <w:rsid w:val="003A50D2"/>
    <w:rsid w:val="003B12F6"/>
    <w:rsid w:val="003E0C8A"/>
    <w:rsid w:val="005422DF"/>
    <w:rsid w:val="00592FAF"/>
    <w:rsid w:val="0065381A"/>
    <w:rsid w:val="006C1285"/>
    <w:rsid w:val="006C1290"/>
    <w:rsid w:val="006C1DD4"/>
    <w:rsid w:val="007030AB"/>
    <w:rsid w:val="007C11DC"/>
    <w:rsid w:val="00863AA0"/>
    <w:rsid w:val="00986D57"/>
    <w:rsid w:val="00A96F61"/>
    <w:rsid w:val="00C4575F"/>
    <w:rsid w:val="00D97453"/>
    <w:rsid w:val="00E2759B"/>
    <w:rsid w:val="00E65FE1"/>
    <w:rsid w:val="00EF04E5"/>
    <w:rsid w:val="00F31311"/>
    <w:rsid w:val="00F44ED5"/>
    <w:rsid w:val="00F7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o:colormru v:ext="edit" colors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D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aliases w:val="Автор"/>
    <w:basedOn w:val="a"/>
    <w:link w:val="20"/>
    <w:uiPriority w:val="99"/>
    <w:qFormat/>
    <w:rsid w:val="003B12F6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втор Знак"/>
    <w:link w:val="2"/>
    <w:uiPriority w:val="99"/>
    <w:locked/>
    <w:rsid w:val="003B12F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F7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3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B12F6"/>
    <w:pPr>
      <w:tabs>
        <w:tab w:val="center" w:pos="4677"/>
        <w:tab w:val="right" w:pos="9355"/>
      </w:tabs>
      <w:spacing w:before="60" w:after="60" w:line="240" w:lineRule="auto"/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B12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Лукина Т. А.</cp:lastModifiedBy>
  <cp:revision>15</cp:revision>
  <cp:lastPrinted>2015-08-25T04:47:00Z</cp:lastPrinted>
  <dcterms:created xsi:type="dcterms:W3CDTF">2014-09-01T04:56:00Z</dcterms:created>
  <dcterms:modified xsi:type="dcterms:W3CDTF">2023-07-21T09:29:00Z</dcterms:modified>
</cp:coreProperties>
</file>