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87BF7" w:rsidRPr="00D14128" w:rsidRDefault="00187BF7" w:rsidP="00FC6503">
      <w:pPr>
        <w:pStyle w:val="ab"/>
        <w:spacing w:before="0" w:beforeAutospacing="0" w:after="0" w:afterAutospacing="0"/>
        <w:jc w:val="center"/>
        <w:rPr>
          <w:rFonts w:ascii="Segoe Print" w:hAnsi="Segoe Print"/>
          <w:b/>
          <w:color w:val="4F81BD" w:themeColor="accent1"/>
          <w:sz w:val="26"/>
          <w:szCs w:val="26"/>
        </w:rPr>
      </w:pPr>
      <w:r w:rsidRPr="00D14128">
        <w:rPr>
          <w:rFonts w:ascii="Segoe Print" w:hAnsi="Segoe Print"/>
          <w:b/>
          <w:color w:val="4F81BD" w:themeColor="accent1"/>
          <w:sz w:val="26"/>
          <w:szCs w:val="26"/>
        </w:rPr>
        <w:t>ИГРЫ ДЛЯ ГИПЕРАКТИВНЫХ:</w:t>
      </w:r>
    </w:p>
    <w:p w:rsidR="00D9355C" w:rsidRPr="00D9355C" w:rsidRDefault="00187BF7" w:rsidP="00FC6503">
      <w:pPr>
        <w:pStyle w:val="ab"/>
        <w:spacing w:before="0" w:beforeAutospacing="0" w:after="0" w:afterAutospacing="0"/>
        <w:jc w:val="center"/>
        <w:rPr>
          <w:rFonts w:ascii="Segoe Print" w:hAnsi="Segoe Print"/>
          <w:color w:val="000000"/>
        </w:rPr>
      </w:pPr>
      <w:r w:rsidRPr="00D9355C">
        <w:rPr>
          <w:rFonts w:ascii="Segoe Print" w:hAnsi="Segoe Print"/>
          <w:color w:val="000000"/>
        </w:rPr>
        <w:t>Игра "П</w:t>
      </w:r>
      <w:r w:rsidR="00D9355C" w:rsidRPr="00D9355C">
        <w:rPr>
          <w:rFonts w:ascii="Segoe Print" w:hAnsi="Segoe Print"/>
          <w:color w:val="000000"/>
        </w:rPr>
        <w:t>одушечные бои"</w:t>
      </w:r>
    </w:p>
    <w:p w:rsidR="00D9355C" w:rsidRDefault="00FC6503" w:rsidP="002A03BA">
      <w:pPr>
        <w:pStyle w:val="ab"/>
        <w:spacing w:before="0" w:beforeAutospacing="0" w:after="0" w:afterAutospacing="0"/>
        <w:ind w:firstLine="284"/>
        <w:jc w:val="both"/>
        <w:rPr>
          <w:color w:val="000000"/>
        </w:rPr>
      </w:pPr>
      <w:r w:rsidRPr="00FC6503">
        <w:rPr>
          <w:color w:val="000000"/>
        </w:rPr>
        <w:t xml:space="preserve">Организовать  как спортивное соревнование, в котором двое играющих, становясь на две газеты, пытаются подушками выбить с них друг друга. </w:t>
      </w:r>
    </w:p>
    <w:p w:rsidR="00FC6503" w:rsidRPr="00D9355C" w:rsidRDefault="00FC6503" w:rsidP="00187BF7">
      <w:pPr>
        <w:pStyle w:val="ab"/>
        <w:spacing w:before="0" w:beforeAutospacing="0" w:after="0" w:afterAutospacing="0"/>
        <w:rPr>
          <w:color w:val="000000"/>
        </w:rPr>
      </w:pPr>
    </w:p>
    <w:p w:rsidR="00FC6503" w:rsidRPr="00FC6503" w:rsidRDefault="00FC6503" w:rsidP="00FC6503">
      <w:pPr>
        <w:pStyle w:val="ab"/>
        <w:spacing w:before="0" w:beforeAutospacing="0" w:after="0" w:afterAutospacing="0"/>
        <w:jc w:val="center"/>
        <w:rPr>
          <w:rFonts w:ascii="Segoe Print" w:hAnsi="Segoe Print"/>
          <w:bCs/>
          <w:color w:val="000000"/>
        </w:rPr>
      </w:pPr>
      <w:r>
        <w:rPr>
          <w:rFonts w:ascii="Segoe Print" w:hAnsi="Segoe Print"/>
          <w:bCs/>
          <w:color w:val="000000"/>
        </w:rPr>
        <w:t xml:space="preserve">Игра </w:t>
      </w:r>
      <w:r w:rsidRPr="00FC6503">
        <w:rPr>
          <w:rFonts w:ascii="Segoe Print" w:hAnsi="Segoe Print"/>
          <w:bCs/>
          <w:color w:val="000000"/>
        </w:rPr>
        <w:t>«Попро</w:t>
      </w:r>
      <w:r>
        <w:rPr>
          <w:rFonts w:ascii="Segoe Print" w:hAnsi="Segoe Print"/>
          <w:bCs/>
          <w:color w:val="000000"/>
        </w:rPr>
        <w:t>буй показать, попробуй угадать»</w:t>
      </w:r>
    </w:p>
    <w:p w:rsidR="00FC6503" w:rsidRDefault="00FC6503" w:rsidP="002A03BA">
      <w:pPr>
        <w:pStyle w:val="ab"/>
        <w:spacing w:before="0" w:beforeAutospacing="0" w:after="0" w:afterAutospacing="0"/>
        <w:ind w:firstLine="284"/>
        <w:jc w:val="both"/>
        <w:rPr>
          <w:color w:val="000000"/>
        </w:rPr>
      </w:pPr>
      <w:r w:rsidRPr="00FC6503">
        <w:rPr>
          <w:color w:val="000000"/>
        </w:rPr>
        <w:t>Игровые</w:t>
      </w:r>
      <w:r w:rsidRPr="00FC6503">
        <w:rPr>
          <w:rFonts w:ascii="Segoe Print" w:hAnsi="Segoe Print"/>
          <w:color w:val="000000"/>
        </w:rPr>
        <w:t xml:space="preserve"> </w:t>
      </w:r>
      <w:r w:rsidRPr="00FC6503">
        <w:rPr>
          <w:color w:val="000000"/>
        </w:rPr>
        <w:t>упражнения </w:t>
      </w:r>
      <w:r>
        <w:rPr>
          <w:color w:val="000000"/>
        </w:rPr>
        <w:t>г</w:t>
      </w:r>
      <w:r w:rsidRPr="00FC6503">
        <w:rPr>
          <w:color w:val="000000"/>
        </w:rPr>
        <w:t xml:space="preserve">лавным </w:t>
      </w:r>
      <w:proofErr w:type="gramStart"/>
      <w:r w:rsidRPr="00FC6503">
        <w:rPr>
          <w:color w:val="000000"/>
        </w:rPr>
        <w:t>содержанием</w:t>
      </w:r>
      <w:proofErr w:type="gramEnd"/>
      <w:r w:rsidRPr="00FC6503">
        <w:rPr>
          <w:color w:val="000000"/>
        </w:rPr>
        <w:t xml:space="preserve"> которых является изображение различных предметов и действий с ними (например, съесть кислый лимон, тающее мороженое, поднять тяжелый чемодан и др.).</w:t>
      </w:r>
    </w:p>
    <w:p w:rsidR="00FC6503" w:rsidRPr="00FC6503" w:rsidRDefault="00FC6503" w:rsidP="00FC6503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D9355C" w:rsidRPr="00FC6503" w:rsidRDefault="00187BF7" w:rsidP="00FC6503">
      <w:pPr>
        <w:pStyle w:val="ab"/>
        <w:spacing w:before="0" w:beforeAutospacing="0" w:after="0" w:afterAutospacing="0"/>
        <w:jc w:val="center"/>
        <w:rPr>
          <w:rFonts w:ascii="Segoe Print" w:hAnsi="Segoe Print"/>
          <w:color w:val="000000"/>
        </w:rPr>
      </w:pPr>
      <w:r w:rsidRPr="00D9355C">
        <w:rPr>
          <w:rFonts w:ascii="Segoe Print" w:hAnsi="Segoe Print"/>
          <w:color w:val="000000"/>
        </w:rPr>
        <w:t>Игра "Расскажи стихи руками»</w:t>
      </w:r>
    </w:p>
    <w:p w:rsidR="00187BF7" w:rsidRPr="00D9355C" w:rsidRDefault="00187BF7" w:rsidP="002A03BA">
      <w:pPr>
        <w:pStyle w:val="ab"/>
        <w:spacing w:before="0" w:beforeAutospacing="0" w:after="0" w:afterAutospacing="0"/>
        <w:ind w:firstLine="284"/>
        <w:jc w:val="both"/>
        <w:rPr>
          <w:color w:val="000000"/>
        </w:rPr>
      </w:pPr>
      <w:r w:rsidRPr="00D9355C">
        <w:rPr>
          <w:color w:val="000000"/>
        </w:rPr>
        <w:t xml:space="preserve"> Суть игры в следующем. Взрослый совместно с ребенком по очереди пытаются различными движениями рук с использованием мимики показать содержание стихотвор</w:t>
      </w:r>
      <w:r w:rsidR="00D9355C" w:rsidRPr="00D9355C">
        <w:rPr>
          <w:color w:val="000000"/>
        </w:rPr>
        <w:t>ения, небольшой басни, рассказа.</w:t>
      </w:r>
    </w:p>
    <w:p w:rsidR="00D9355C" w:rsidRPr="00D9355C" w:rsidRDefault="00D9355C" w:rsidP="00187BF7">
      <w:pPr>
        <w:pStyle w:val="ab"/>
        <w:spacing w:before="0" w:beforeAutospacing="0" w:after="0" w:afterAutospacing="0"/>
        <w:rPr>
          <w:color w:val="000000"/>
        </w:rPr>
      </w:pPr>
    </w:p>
    <w:p w:rsidR="00D9355C" w:rsidRPr="00FC6503" w:rsidRDefault="00187BF7" w:rsidP="00FC6503">
      <w:pPr>
        <w:pStyle w:val="ab"/>
        <w:spacing w:before="0" w:beforeAutospacing="0" w:after="0" w:afterAutospacing="0"/>
        <w:jc w:val="center"/>
        <w:rPr>
          <w:rFonts w:ascii="Segoe Print" w:hAnsi="Segoe Print"/>
          <w:color w:val="000000"/>
        </w:rPr>
      </w:pPr>
      <w:r w:rsidRPr="00D9355C">
        <w:rPr>
          <w:rFonts w:ascii="Segoe Print" w:hAnsi="Segoe Print"/>
          <w:color w:val="000000"/>
        </w:rPr>
        <w:t>Игра "У</w:t>
      </w:r>
      <w:r w:rsidR="00D9355C" w:rsidRPr="00D9355C">
        <w:rPr>
          <w:rFonts w:ascii="Segoe Print" w:hAnsi="Segoe Print"/>
          <w:color w:val="000000"/>
        </w:rPr>
        <w:t>спевай-ка"</w:t>
      </w:r>
    </w:p>
    <w:p w:rsidR="00E40F84" w:rsidRPr="00FC6503" w:rsidRDefault="00FC6503" w:rsidP="002A03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C6503">
        <w:rPr>
          <w:rFonts w:ascii="Times New Roman" w:hAnsi="Times New Roman" w:cs="Times New Roman"/>
          <w:sz w:val="24"/>
        </w:rPr>
        <w:t xml:space="preserve">Взрослый договаривается с ребенком о том, что будет, допустим, называть цифры, а тот должен следить и сказать «Стоп», если произнесена условленная цифра, например «7». Можно усложнять правила: «Стоп» говорить только в том случае, если перед цифрой «7» называлась цифра «6». Поддержать интерес ребенка к данной игре можно, заменив слуховой материал </w:t>
      </w:r>
      <w:proofErr w:type="gramStart"/>
      <w:r w:rsidRPr="00FC6503">
        <w:rPr>
          <w:rFonts w:ascii="Times New Roman" w:hAnsi="Times New Roman" w:cs="Times New Roman"/>
          <w:sz w:val="24"/>
        </w:rPr>
        <w:t>на</w:t>
      </w:r>
      <w:proofErr w:type="gramEnd"/>
      <w:r w:rsidRPr="00FC6503">
        <w:rPr>
          <w:rFonts w:ascii="Times New Roman" w:hAnsi="Times New Roman" w:cs="Times New Roman"/>
          <w:sz w:val="24"/>
        </w:rPr>
        <w:t xml:space="preserve"> зрительный.</w:t>
      </w:r>
    </w:p>
    <w:p w:rsidR="00FC6503" w:rsidRDefault="00FC6503" w:rsidP="00E24A5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C6503" w:rsidRDefault="00FC6503" w:rsidP="00E24A5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FC6503" w:rsidRDefault="00FC6503" w:rsidP="00E24A5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53DFC" w:rsidRPr="008F3BB2" w:rsidRDefault="00D53DFC" w:rsidP="00E24A5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Адрес отделения социальной реабилитации и </w:t>
      </w:r>
      <w:proofErr w:type="spellStart"/>
      <w:r>
        <w:rPr>
          <w:rFonts w:ascii="Times New Roman" w:hAnsi="Times New Roman" w:cs="Times New Roman"/>
          <w:b/>
          <w:i/>
        </w:rPr>
        <w:t>абилитации</w:t>
      </w:r>
      <w:proofErr w:type="spellEnd"/>
      <w:r>
        <w:rPr>
          <w:rFonts w:ascii="Times New Roman" w:hAnsi="Times New Roman" w:cs="Times New Roman"/>
          <w:b/>
          <w:i/>
        </w:rPr>
        <w:t xml:space="preserve"> детей с ограниченными возможностями:</w:t>
      </w:r>
    </w:p>
    <w:p w:rsidR="00D53DFC" w:rsidRPr="008F3BB2" w:rsidRDefault="00D53DFC" w:rsidP="00E24A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Когалым, </w:t>
      </w:r>
      <w:r w:rsidRPr="008F3BB2">
        <w:rPr>
          <w:rFonts w:ascii="Times New Roman" w:hAnsi="Times New Roman" w:cs="Times New Roman"/>
        </w:rPr>
        <w:t>ул. Прибалтийская</w:t>
      </w:r>
      <w:r>
        <w:rPr>
          <w:rFonts w:ascii="Times New Roman" w:hAnsi="Times New Roman" w:cs="Times New Roman"/>
        </w:rPr>
        <w:t>, д.</w:t>
      </w:r>
      <w:r w:rsidRPr="008F3BB2">
        <w:rPr>
          <w:rFonts w:ascii="Times New Roman" w:hAnsi="Times New Roman" w:cs="Times New Roman"/>
        </w:rPr>
        <w:t xml:space="preserve"> 17</w:t>
      </w:r>
      <w:proofErr w:type="gramStart"/>
      <w:r w:rsidRPr="008F3BB2">
        <w:rPr>
          <w:rFonts w:ascii="Times New Roman" w:hAnsi="Times New Roman" w:cs="Times New Roman"/>
        </w:rPr>
        <w:t xml:space="preserve"> А</w:t>
      </w:r>
      <w:proofErr w:type="gramEnd"/>
    </w:p>
    <w:p w:rsidR="00D53DFC" w:rsidRPr="00D51FBC" w:rsidRDefault="00D53DFC" w:rsidP="00D53D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DFC" w:rsidRPr="00D51FBC" w:rsidRDefault="00D53DFC" w:rsidP="00D53D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DFC" w:rsidRPr="008F3BB2" w:rsidRDefault="00D53DFC" w:rsidP="00D53D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F3BB2">
        <w:rPr>
          <w:rFonts w:ascii="Times New Roman" w:hAnsi="Times New Roman" w:cs="Times New Roman"/>
          <w:b/>
          <w:i/>
        </w:rPr>
        <w:t>Контактный телефон:</w:t>
      </w:r>
    </w:p>
    <w:p w:rsidR="00D53DFC" w:rsidRPr="008F3BB2" w:rsidRDefault="00D53DFC" w:rsidP="00D53D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3BB2">
        <w:rPr>
          <w:rFonts w:ascii="Times New Roman" w:hAnsi="Times New Roman" w:cs="Times New Roman"/>
        </w:rPr>
        <w:t>8(34667)2-</w:t>
      </w:r>
      <w:r>
        <w:rPr>
          <w:rFonts w:ascii="Times New Roman" w:hAnsi="Times New Roman" w:cs="Times New Roman"/>
        </w:rPr>
        <w:t>30-57 (доб.231)</w:t>
      </w:r>
    </w:p>
    <w:p w:rsidR="00D53DFC" w:rsidRPr="008F3BB2" w:rsidRDefault="00D53DFC" w:rsidP="00D53D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3DFC" w:rsidRDefault="00D53DFC" w:rsidP="00D53D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F3BB2">
        <w:rPr>
          <w:rFonts w:ascii="Times New Roman" w:hAnsi="Times New Roman" w:cs="Times New Roman"/>
          <w:b/>
          <w:i/>
        </w:rPr>
        <w:t>Сайт учреждения:</w:t>
      </w:r>
    </w:p>
    <w:p w:rsidR="00D53DFC" w:rsidRDefault="00B95A37" w:rsidP="00D53DFC">
      <w:pPr>
        <w:spacing w:after="0" w:line="240" w:lineRule="auto"/>
        <w:jc w:val="center"/>
      </w:pPr>
      <w:hyperlink r:id="rId9" w:history="1">
        <w:r w:rsidR="00D53DFC" w:rsidRPr="002F7CB6">
          <w:rPr>
            <w:rStyle w:val="a7"/>
            <w:rFonts w:ascii="Times New Roman" w:hAnsi="Times New Roman" w:cs="Times New Roman"/>
            <w:lang w:val="en-US"/>
          </w:rPr>
          <w:t>www</w:t>
        </w:r>
        <w:r w:rsidR="00D53DFC" w:rsidRPr="002F7CB6">
          <w:rPr>
            <w:rStyle w:val="a7"/>
            <w:rFonts w:ascii="Times New Roman" w:hAnsi="Times New Roman" w:cs="Times New Roman"/>
          </w:rPr>
          <w:t>.</w:t>
        </w:r>
        <w:proofErr w:type="spellStart"/>
        <w:r w:rsidR="00D53DFC" w:rsidRPr="002F7CB6">
          <w:rPr>
            <w:rStyle w:val="a7"/>
            <w:rFonts w:ascii="Times New Roman" w:hAnsi="Times New Roman" w:cs="Times New Roman"/>
            <w:lang w:val="en-US"/>
          </w:rPr>
          <w:t>kson</w:t>
        </w:r>
        <w:proofErr w:type="spellEnd"/>
        <w:r w:rsidR="00D53DFC" w:rsidRPr="002F7CB6">
          <w:rPr>
            <w:rStyle w:val="a7"/>
            <w:rFonts w:ascii="Times New Roman" w:hAnsi="Times New Roman" w:cs="Times New Roman"/>
          </w:rPr>
          <w:t>86.</w:t>
        </w:r>
        <w:proofErr w:type="spellStart"/>
        <w:r w:rsidR="00D53DFC" w:rsidRPr="002F7CB6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D53DFC" w:rsidRDefault="00D53DFC" w:rsidP="00D53DFC">
      <w:pPr>
        <w:spacing w:after="0" w:line="240" w:lineRule="auto"/>
        <w:jc w:val="center"/>
      </w:pPr>
    </w:p>
    <w:p w:rsidR="00D53DFC" w:rsidRPr="00861FA1" w:rsidRDefault="00D53DFC" w:rsidP="00D53D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61FA1">
        <w:rPr>
          <w:rFonts w:ascii="Times New Roman" w:hAnsi="Times New Roman" w:cs="Times New Roman"/>
          <w:b/>
          <w:i/>
        </w:rPr>
        <w:t>Официальная группа учреждения в социальной сети «Одноклассники»:</w:t>
      </w:r>
    </w:p>
    <w:p w:rsidR="00D53DFC" w:rsidRPr="00D51FBC" w:rsidRDefault="00B95A37" w:rsidP="00D53DFC">
      <w:pPr>
        <w:spacing w:after="0" w:line="240" w:lineRule="auto"/>
        <w:jc w:val="center"/>
      </w:pPr>
      <w:hyperlink r:id="rId10" w:history="1">
        <w:r w:rsidR="00D53DFC" w:rsidRPr="00FA062F">
          <w:rPr>
            <w:rStyle w:val="a7"/>
            <w:rFonts w:ascii="Times New Roman" w:hAnsi="Times New Roman" w:cs="Times New Roman"/>
            <w:lang w:val="en-US"/>
          </w:rPr>
          <w:t>http</w:t>
        </w:r>
        <w:r w:rsidR="00D53DFC" w:rsidRPr="00FA062F">
          <w:rPr>
            <w:rStyle w:val="a7"/>
            <w:rFonts w:ascii="Times New Roman" w:hAnsi="Times New Roman" w:cs="Times New Roman"/>
          </w:rPr>
          <w:t>://</w:t>
        </w:r>
        <w:r w:rsidR="00D53DFC" w:rsidRPr="00FA062F">
          <w:rPr>
            <w:rStyle w:val="a7"/>
            <w:rFonts w:ascii="Times New Roman" w:hAnsi="Times New Roman" w:cs="Times New Roman"/>
            <w:lang w:val="en-US"/>
          </w:rPr>
          <w:t>ok</w:t>
        </w:r>
        <w:r w:rsidR="00D53DFC" w:rsidRPr="00FA062F">
          <w:rPr>
            <w:rStyle w:val="a7"/>
            <w:rFonts w:ascii="Times New Roman" w:hAnsi="Times New Roman" w:cs="Times New Roman"/>
          </w:rPr>
          <w:t>.</w:t>
        </w:r>
        <w:proofErr w:type="spellStart"/>
        <w:r w:rsidR="00D53DFC" w:rsidRPr="00FA062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="00D53DFC" w:rsidRPr="00FA062F">
          <w:rPr>
            <w:rStyle w:val="a7"/>
            <w:rFonts w:ascii="Times New Roman" w:hAnsi="Times New Roman" w:cs="Times New Roman"/>
          </w:rPr>
          <w:t>/</w:t>
        </w:r>
        <w:proofErr w:type="spellStart"/>
        <w:r w:rsidR="00D53DFC" w:rsidRPr="00FA062F">
          <w:rPr>
            <w:rStyle w:val="a7"/>
            <w:rFonts w:ascii="Times New Roman" w:hAnsi="Times New Roman" w:cs="Times New Roman"/>
            <w:lang w:val="en-US"/>
          </w:rPr>
          <w:t>bukogalyms</w:t>
        </w:r>
        <w:proofErr w:type="spellEnd"/>
      </w:hyperlink>
    </w:p>
    <w:p w:rsidR="00D53DFC" w:rsidRPr="00D51FBC" w:rsidRDefault="00D53DFC" w:rsidP="00D53D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53DFC" w:rsidRPr="00861FA1" w:rsidRDefault="00D53DFC" w:rsidP="00D53D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61FA1">
        <w:rPr>
          <w:rFonts w:ascii="Times New Roman" w:hAnsi="Times New Roman" w:cs="Times New Roman"/>
          <w:b/>
          <w:i/>
        </w:rPr>
        <w:t>Официальная группа учреждения в социальной сети «</w:t>
      </w:r>
      <w:proofErr w:type="spellStart"/>
      <w:r w:rsidRPr="00861FA1">
        <w:rPr>
          <w:rFonts w:ascii="Times New Roman" w:hAnsi="Times New Roman" w:cs="Times New Roman"/>
          <w:b/>
          <w:i/>
          <w:lang w:val="en-US"/>
        </w:rPr>
        <w:t>Instagram</w:t>
      </w:r>
      <w:proofErr w:type="spellEnd"/>
      <w:r w:rsidRPr="00861FA1">
        <w:rPr>
          <w:rFonts w:ascii="Times New Roman" w:hAnsi="Times New Roman" w:cs="Times New Roman"/>
          <w:b/>
          <w:i/>
        </w:rPr>
        <w:t>»:</w:t>
      </w:r>
    </w:p>
    <w:p w:rsidR="00D53DFC" w:rsidRPr="00861FA1" w:rsidRDefault="00B95A37" w:rsidP="00D53DFC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1" w:history="1">
        <w:r w:rsidR="00D53DFC" w:rsidRPr="00FA062F">
          <w:rPr>
            <w:rStyle w:val="a7"/>
            <w:rFonts w:ascii="Times New Roman" w:hAnsi="Times New Roman" w:cs="Times New Roman"/>
          </w:rPr>
          <w:t>http://</w:t>
        </w:r>
        <w:r w:rsidR="00D53DFC" w:rsidRPr="00FA062F">
          <w:rPr>
            <w:rStyle w:val="a7"/>
            <w:rFonts w:ascii="Times New Roman" w:hAnsi="Times New Roman" w:cs="Times New Roman"/>
            <w:lang w:val="en-US"/>
          </w:rPr>
          <w:t>www</w:t>
        </w:r>
        <w:r w:rsidR="00D53DFC" w:rsidRPr="00FA062F">
          <w:rPr>
            <w:rStyle w:val="a7"/>
            <w:rFonts w:ascii="Times New Roman" w:hAnsi="Times New Roman" w:cs="Times New Roman"/>
          </w:rPr>
          <w:t>.</w:t>
        </w:r>
        <w:proofErr w:type="spellStart"/>
        <w:r w:rsidR="00D53DFC" w:rsidRPr="00FA062F">
          <w:rPr>
            <w:rStyle w:val="a7"/>
            <w:rFonts w:ascii="Times New Roman" w:hAnsi="Times New Roman" w:cs="Times New Roman"/>
            <w:lang w:val="en-US"/>
          </w:rPr>
          <w:t>instagram</w:t>
        </w:r>
        <w:proofErr w:type="spellEnd"/>
        <w:r w:rsidR="00D53DFC" w:rsidRPr="00FA062F">
          <w:rPr>
            <w:rStyle w:val="a7"/>
            <w:rFonts w:ascii="Times New Roman" w:hAnsi="Times New Roman" w:cs="Times New Roman"/>
          </w:rPr>
          <w:t>.</w:t>
        </w:r>
        <w:r w:rsidR="00D53DFC" w:rsidRPr="00FA062F">
          <w:rPr>
            <w:rStyle w:val="a7"/>
            <w:rFonts w:ascii="Times New Roman" w:hAnsi="Times New Roman" w:cs="Times New Roman"/>
            <w:lang w:val="en-US"/>
          </w:rPr>
          <w:t>com</w:t>
        </w:r>
        <w:r w:rsidR="00D53DFC" w:rsidRPr="00FA062F">
          <w:rPr>
            <w:rStyle w:val="a7"/>
            <w:rFonts w:ascii="Times New Roman" w:hAnsi="Times New Roman" w:cs="Times New Roman"/>
          </w:rPr>
          <w:t>/</w:t>
        </w:r>
        <w:proofErr w:type="spellStart"/>
        <w:r w:rsidR="00D53DFC" w:rsidRPr="00FA062F">
          <w:rPr>
            <w:rStyle w:val="a7"/>
            <w:rFonts w:ascii="Times New Roman" w:hAnsi="Times New Roman" w:cs="Times New Roman"/>
            <w:lang w:val="en-US"/>
          </w:rPr>
          <w:t>kkcson</w:t>
        </w:r>
        <w:proofErr w:type="spellEnd"/>
        <w:r w:rsidR="00D53DFC" w:rsidRPr="00FA062F">
          <w:rPr>
            <w:rStyle w:val="a7"/>
            <w:rFonts w:ascii="Times New Roman" w:hAnsi="Times New Roman" w:cs="Times New Roman"/>
          </w:rPr>
          <w:t>86/</w:t>
        </w:r>
      </w:hyperlink>
    </w:p>
    <w:p w:rsidR="00D53DFC" w:rsidRDefault="00D53DFC" w:rsidP="00D53DF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316865</wp:posOffset>
            </wp:positionV>
            <wp:extent cx="1643380" cy="1792605"/>
            <wp:effectExtent l="19050" t="0" r="0" b="0"/>
            <wp:wrapSquare wrapText="bothSides"/>
            <wp:docPr id="28" name="Рисунок 2" descr="C:\Users\MagomedovaKS\Desktop\Штефанюк Т.В\Фото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omedovaKS\Desktop\Штефанюк Т.В\Фото\Снимок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DFC" w:rsidRDefault="00D53DFC" w:rsidP="00D53DFC">
      <w:pPr>
        <w:rPr>
          <w:noProof/>
        </w:rPr>
      </w:pPr>
    </w:p>
    <w:p w:rsidR="00D53DFC" w:rsidRDefault="00D53DFC" w:rsidP="00D53DFC"/>
    <w:p w:rsidR="00D53DFC" w:rsidRDefault="00D53DFC" w:rsidP="00D53DFC"/>
    <w:p w:rsidR="00D53DFC" w:rsidRDefault="00D53DFC" w:rsidP="00D53DFC"/>
    <w:p w:rsidR="00D53DFC" w:rsidRDefault="00D53DFC" w:rsidP="00D53DFC"/>
    <w:p w:rsidR="00E24A5E" w:rsidRDefault="00E24A5E" w:rsidP="00D53D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9355C" w:rsidRDefault="00D9355C" w:rsidP="00D53D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9355C" w:rsidRDefault="00D9355C" w:rsidP="00D53D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9355C" w:rsidRDefault="00D9355C" w:rsidP="00D53D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9355C" w:rsidRDefault="00D9355C" w:rsidP="00D53D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24A5E" w:rsidRDefault="00E24A5E" w:rsidP="00D9355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95986" w:rsidRDefault="00D53DFC" w:rsidP="00D53D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34B74">
        <w:rPr>
          <w:rFonts w:ascii="Times New Roman" w:hAnsi="Times New Roman" w:cs="Times New Roman"/>
          <w:i/>
          <w:noProof/>
        </w:rPr>
        <w:lastRenderedPageBreak/>
        <w:drawing>
          <wp:inline distT="0" distB="0" distL="0" distR="0">
            <wp:extent cx="736270" cy="497238"/>
            <wp:effectExtent l="19050" t="0" r="6680" b="0"/>
            <wp:docPr id="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986" w:rsidRDefault="00295986" w:rsidP="0029598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53DFC" w:rsidRPr="008F3BB2" w:rsidRDefault="00D53DFC" w:rsidP="00D53DF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F3BB2">
        <w:rPr>
          <w:rFonts w:ascii="Times New Roman" w:hAnsi="Times New Roman" w:cs="Times New Roman"/>
          <w:i/>
        </w:rPr>
        <w:t>Бюджетное учреждение Ханты-Мансийского автономного округа - Югры «</w:t>
      </w:r>
      <w:r>
        <w:rPr>
          <w:rFonts w:ascii="Times New Roman" w:hAnsi="Times New Roman" w:cs="Times New Roman"/>
          <w:i/>
        </w:rPr>
        <w:t>Когалымский к</w:t>
      </w:r>
      <w:r w:rsidRPr="008F3BB2">
        <w:rPr>
          <w:rFonts w:ascii="Times New Roman" w:hAnsi="Times New Roman" w:cs="Times New Roman"/>
          <w:i/>
        </w:rPr>
        <w:t>омплексный центр социального обслуживания населения</w:t>
      </w:r>
      <w:r>
        <w:rPr>
          <w:rFonts w:ascii="Times New Roman" w:hAnsi="Times New Roman" w:cs="Times New Roman"/>
          <w:i/>
        </w:rPr>
        <w:t>»</w:t>
      </w:r>
    </w:p>
    <w:p w:rsidR="00D53DFC" w:rsidRDefault="00D53DFC" w:rsidP="00D53DFC">
      <w:pPr>
        <w:spacing w:after="0" w:line="240" w:lineRule="auto"/>
        <w:rPr>
          <w:rFonts w:ascii="Times New Roman" w:hAnsi="Times New Roman" w:cs="Times New Roman"/>
        </w:rPr>
      </w:pPr>
    </w:p>
    <w:p w:rsidR="00D53DFC" w:rsidRPr="00D4033F" w:rsidRDefault="00D53DFC" w:rsidP="00D53D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4033F">
        <w:rPr>
          <w:rFonts w:ascii="Times New Roman" w:hAnsi="Times New Roman" w:cs="Times New Roman"/>
          <w:b/>
          <w:i/>
          <w:sz w:val="20"/>
          <w:szCs w:val="20"/>
        </w:rPr>
        <w:t xml:space="preserve">ОТДЕЛЕНИЕ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СОЦИАЛЬНОЙ </w:t>
      </w:r>
      <w:r w:rsidRPr="00D4033F">
        <w:rPr>
          <w:rFonts w:ascii="Times New Roman" w:hAnsi="Times New Roman" w:cs="Times New Roman"/>
          <w:b/>
          <w:i/>
          <w:sz w:val="20"/>
          <w:szCs w:val="20"/>
        </w:rPr>
        <w:t>РЕАБИЛИТАЦИИ И АБИЛИТАЦИИ ДЕТЕЙ</w:t>
      </w:r>
    </w:p>
    <w:p w:rsidR="00D53DFC" w:rsidRPr="00D4033F" w:rsidRDefault="00D53DFC" w:rsidP="00D53D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4033F">
        <w:rPr>
          <w:rFonts w:ascii="Times New Roman" w:hAnsi="Times New Roman" w:cs="Times New Roman"/>
          <w:b/>
          <w:i/>
          <w:sz w:val="20"/>
          <w:szCs w:val="20"/>
        </w:rPr>
        <w:t>С ОГРАНИЧЕННЫМИ ВОЗМОЖНОСТЯМИ</w:t>
      </w:r>
    </w:p>
    <w:p w:rsidR="00D53DFC" w:rsidRDefault="00D53DFC" w:rsidP="00D53DFC"/>
    <w:p w:rsidR="00363087" w:rsidRPr="00373B30" w:rsidRDefault="00373B30" w:rsidP="00373B30">
      <w:pPr>
        <w:spacing w:line="240" w:lineRule="auto"/>
        <w:jc w:val="center"/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</w:pP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>Е</w:t>
      </w:r>
      <w:r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с</w:t>
      </w: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>л</w:t>
      </w:r>
      <w:r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и</w:t>
      </w: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 xml:space="preserve"> в</w:t>
      </w:r>
      <w:r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а</w:t>
      </w: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 xml:space="preserve">ш </w:t>
      </w:r>
      <w:r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р</w:t>
      </w: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>е</w:t>
      </w:r>
      <w:r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б</w:t>
      </w: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>е</w:t>
      </w:r>
      <w:r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н</w:t>
      </w: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>о</w:t>
      </w:r>
      <w:r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к</w:t>
      </w: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 xml:space="preserve"> </w:t>
      </w:r>
      <w:proofErr w:type="spellStart"/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>г</w:t>
      </w:r>
      <w:r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и</w:t>
      </w: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>п</w:t>
      </w:r>
      <w:r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е</w:t>
      </w: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>р</w:t>
      </w:r>
      <w:r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а</w:t>
      </w: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>к</w:t>
      </w:r>
      <w:r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т</w:t>
      </w: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>и</w:t>
      </w:r>
      <w:r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в</w:t>
      </w: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>н</w:t>
      </w:r>
      <w:r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ы</w:t>
      </w:r>
      <w:r w:rsidRPr="00373B30">
        <w:rPr>
          <w:rFonts w:ascii="Segoe Print" w:hAnsi="Segoe Print" w:cs="Times New Roman"/>
          <w:b/>
          <w:bCs/>
          <w:color w:val="E36C0A" w:themeColor="accent6" w:themeShade="BF"/>
          <w:sz w:val="36"/>
          <w:szCs w:val="24"/>
        </w:rPr>
        <w:t>й</w:t>
      </w:r>
      <w:proofErr w:type="spellEnd"/>
      <w:r w:rsidR="00D14128" w:rsidRPr="00D14128">
        <w:rPr>
          <w:rFonts w:ascii="Segoe Print" w:hAnsi="Segoe Print" w:cs="Times New Roman"/>
          <w:b/>
          <w:bCs/>
          <w:color w:val="4F81BD" w:themeColor="accent1"/>
          <w:sz w:val="36"/>
          <w:szCs w:val="24"/>
        </w:rPr>
        <w:t>?</w:t>
      </w:r>
    </w:p>
    <w:p w:rsidR="00D53DFC" w:rsidRDefault="005355BA" w:rsidP="00D53D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200660</wp:posOffset>
            </wp:positionV>
            <wp:extent cx="2937510" cy="2422525"/>
            <wp:effectExtent l="19050" t="0" r="0" b="0"/>
            <wp:wrapThrough wrapText="bothSides">
              <wp:wrapPolygon edited="0">
                <wp:start x="-140" y="0"/>
                <wp:lineTo x="-140" y="21402"/>
                <wp:lineTo x="21572" y="21402"/>
                <wp:lineTo x="21572" y="0"/>
                <wp:lineTo x="-140" y="0"/>
              </wp:wrapPolygon>
            </wp:wrapThrough>
            <wp:docPr id="4" name="Рисунок 3" descr="14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84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087" w:rsidRDefault="00363087" w:rsidP="00363087">
      <w:pPr>
        <w:jc w:val="center"/>
        <w:rPr>
          <w:rFonts w:ascii="Times New Roman" w:hAnsi="Times New Roman" w:cs="Times New Roman"/>
        </w:rPr>
      </w:pPr>
    </w:p>
    <w:p w:rsidR="00167104" w:rsidRDefault="00D53DFC" w:rsidP="005355BA">
      <w:pPr>
        <w:jc w:val="center"/>
        <w:rPr>
          <w:rFonts w:ascii="Times New Roman" w:hAnsi="Times New Roman" w:cs="Times New Roman"/>
        </w:rPr>
        <w:sectPr w:rsidR="00167104" w:rsidSect="00D14128">
          <w:headerReference w:type="even" r:id="rId15"/>
          <w:headerReference w:type="default" r:id="rId16"/>
          <w:headerReference w:type="first" r:id="rId17"/>
          <w:pgSz w:w="16838" w:h="11906" w:orient="landscape"/>
          <w:pgMar w:top="720" w:right="720" w:bottom="567" w:left="720" w:header="709" w:footer="709" w:gutter="0"/>
          <w:pgBorders w:offsetFrom="page">
            <w:top w:val="single" w:sz="36" w:space="24" w:color="E36C0A" w:themeColor="accent6" w:themeShade="BF"/>
            <w:left w:val="single" w:sz="36" w:space="24" w:color="E36C0A" w:themeColor="accent6" w:themeShade="BF"/>
            <w:bottom w:val="single" w:sz="36" w:space="24" w:color="E36C0A" w:themeColor="accent6" w:themeShade="BF"/>
            <w:right w:val="single" w:sz="36" w:space="24" w:color="E36C0A" w:themeColor="accent6" w:themeShade="BF"/>
          </w:pgBorders>
          <w:cols w:num="3" w:space="709"/>
          <w:docGrid w:linePitch="360"/>
        </w:sectPr>
      </w:pPr>
      <w:r>
        <w:rPr>
          <w:rFonts w:ascii="Times New Roman" w:hAnsi="Times New Roman" w:cs="Times New Roman"/>
        </w:rPr>
        <w:t xml:space="preserve">г. </w:t>
      </w:r>
      <w:r w:rsidRPr="00D53DFC">
        <w:rPr>
          <w:rFonts w:ascii="Times New Roman" w:hAnsi="Times New Roman" w:cs="Times New Roman"/>
        </w:rPr>
        <w:t>Когалым</w:t>
      </w:r>
    </w:p>
    <w:p w:rsidR="00D14128" w:rsidRPr="00D14128" w:rsidRDefault="00D14128" w:rsidP="002A03BA">
      <w:pPr>
        <w:pStyle w:val="ab"/>
        <w:keepNext/>
        <w:framePr w:dropCap="drop" w:lines="3" w:wrap="around" w:vAnchor="text" w:hAnchor="text"/>
        <w:spacing w:before="0" w:beforeAutospacing="0" w:after="0" w:afterAutospacing="0" w:line="896" w:lineRule="exact"/>
        <w:ind w:firstLine="284"/>
        <w:jc w:val="both"/>
        <w:textAlignment w:val="baseline"/>
        <w:rPr>
          <w:color w:val="4F81BD" w:themeColor="accent1"/>
          <w:position w:val="-12"/>
          <w:sz w:val="121"/>
          <w:szCs w:val="26"/>
        </w:rPr>
      </w:pPr>
      <w:r w:rsidRPr="00D14128">
        <w:rPr>
          <w:color w:val="4F81BD" w:themeColor="accent1"/>
          <w:position w:val="-12"/>
          <w:sz w:val="121"/>
          <w:szCs w:val="26"/>
        </w:rPr>
        <w:lastRenderedPageBreak/>
        <w:t>М</w:t>
      </w:r>
    </w:p>
    <w:p w:rsidR="00D14128" w:rsidRDefault="00830937" w:rsidP="002A03BA">
      <w:pPr>
        <w:pStyle w:val="a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30937">
        <w:rPr>
          <w:color w:val="000000"/>
          <w:sz w:val="26"/>
          <w:szCs w:val="26"/>
        </w:rPr>
        <w:t xml:space="preserve">ногим </w:t>
      </w:r>
      <w:r w:rsidR="00187BF7">
        <w:rPr>
          <w:color w:val="000000"/>
          <w:sz w:val="26"/>
          <w:szCs w:val="26"/>
        </w:rPr>
        <w:t>детям свойственно динамичное по</w:t>
      </w:r>
      <w:r w:rsidRPr="00830937">
        <w:rPr>
          <w:color w:val="000000"/>
          <w:sz w:val="26"/>
          <w:szCs w:val="26"/>
        </w:rPr>
        <w:t xml:space="preserve">ведение. Они с азартом и большим интересом исследуют новый мир, и в этом нет ничего противоестественного. Однако, некоторым детям свойственны признаки поведения, которые характеризуют их как </w:t>
      </w:r>
      <w:proofErr w:type="spellStart"/>
      <w:r w:rsidRPr="00830937">
        <w:rPr>
          <w:color w:val="000000"/>
          <w:sz w:val="26"/>
          <w:szCs w:val="26"/>
        </w:rPr>
        <w:t>гиперактивных</w:t>
      </w:r>
      <w:proofErr w:type="spellEnd"/>
      <w:r w:rsidRPr="00830937">
        <w:rPr>
          <w:color w:val="000000"/>
          <w:sz w:val="26"/>
          <w:szCs w:val="26"/>
        </w:rPr>
        <w:t>.</w:t>
      </w:r>
    </w:p>
    <w:p w:rsidR="00830937" w:rsidRPr="00830937" w:rsidRDefault="00D14128" w:rsidP="002A03BA">
      <w:pPr>
        <w:pStyle w:val="ab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spellStart"/>
      <w:r w:rsidR="00830937" w:rsidRPr="00830937">
        <w:rPr>
          <w:color w:val="000000"/>
          <w:sz w:val="26"/>
          <w:szCs w:val="26"/>
        </w:rPr>
        <w:t>Гиперактивность</w:t>
      </w:r>
      <w:proofErr w:type="spellEnd"/>
      <w:r w:rsidR="00830937" w:rsidRPr="00830937">
        <w:rPr>
          <w:color w:val="000000"/>
          <w:sz w:val="26"/>
          <w:szCs w:val="26"/>
        </w:rPr>
        <w:t xml:space="preserve"> обычно включает в себя склонность быстро отвлекаться, находиться в постоянном</w:t>
      </w:r>
      <w:r w:rsidR="00187BF7">
        <w:rPr>
          <w:color w:val="000000"/>
          <w:sz w:val="26"/>
          <w:szCs w:val="26"/>
        </w:rPr>
        <w:t xml:space="preserve"> беспокойном состоянии, в неспо</w:t>
      </w:r>
      <w:r w:rsidR="00830937" w:rsidRPr="00830937">
        <w:rPr>
          <w:color w:val="000000"/>
          <w:sz w:val="26"/>
          <w:szCs w:val="26"/>
        </w:rPr>
        <w:t>собности долго концентрировать свое внимание.</w:t>
      </w:r>
    </w:p>
    <w:p w:rsidR="00187BF7" w:rsidRDefault="00187BF7" w:rsidP="002A03BA">
      <w:pPr>
        <w:pStyle w:val="ab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187BF7" w:rsidRDefault="00187BF7" w:rsidP="00187BF7">
      <w:pPr>
        <w:pStyle w:val="ab"/>
        <w:spacing w:before="0" w:beforeAutospacing="0" w:after="0" w:afterAutospacing="0"/>
        <w:rPr>
          <w:color w:val="000000"/>
          <w:sz w:val="26"/>
          <w:szCs w:val="26"/>
        </w:rPr>
      </w:pPr>
    </w:p>
    <w:p w:rsidR="00187BF7" w:rsidRDefault="00187BF7" w:rsidP="00187BF7">
      <w:pPr>
        <w:pStyle w:val="ab"/>
        <w:spacing w:before="0" w:beforeAutospacing="0" w:after="0" w:afterAutospacing="0"/>
        <w:rPr>
          <w:color w:val="000000"/>
          <w:sz w:val="26"/>
          <w:szCs w:val="26"/>
        </w:rPr>
      </w:pPr>
    </w:p>
    <w:p w:rsidR="00187BF7" w:rsidRDefault="00187BF7" w:rsidP="00187BF7">
      <w:pPr>
        <w:pStyle w:val="ab"/>
        <w:spacing w:before="0" w:beforeAutospacing="0" w:after="0" w:afterAutospacing="0"/>
        <w:rPr>
          <w:color w:val="000000"/>
          <w:sz w:val="26"/>
          <w:szCs w:val="26"/>
        </w:rPr>
      </w:pPr>
    </w:p>
    <w:p w:rsidR="00187BF7" w:rsidRDefault="00187BF7" w:rsidP="00187BF7">
      <w:pPr>
        <w:pStyle w:val="ab"/>
        <w:spacing w:before="0" w:beforeAutospacing="0" w:after="0" w:afterAutospacing="0"/>
        <w:rPr>
          <w:color w:val="000000"/>
          <w:sz w:val="26"/>
          <w:szCs w:val="26"/>
        </w:rPr>
      </w:pPr>
    </w:p>
    <w:p w:rsidR="00187BF7" w:rsidRDefault="00187BF7" w:rsidP="00187BF7">
      <w:pPr>
        <w:pStyle w:val="ab"/>
        <w:spacing w:before="0" w:beforeAutospacing="0" w:after="0" w:afterAutospacing="0"/>
        <w:rPr>
          <w:color w:val="000000"/>
          <w:sz w:val="26"/>
          <w:szCs w:val="26"/>
        </w:rPr>
      </w:pPr>
    </w:p>
    <w:p w:rsidR="00187BF7" w:rsidRDefault="00187BF7" w:rsidP="00187BF7">
      <w:pPr>
        <w:pStyle w:val="ab"/>
        <w:spacing w:before="0" w:beforeAutospacing="0" w:after="0" w:afterAutospacing="0"/>
        <w:rPr>
          <w:color w:val="000000"/>
          <w:sz w:val="26"/>
          <w:szCs w:val="26"/>
        </w:rPr>
      </w:pPr>
    </w:p>
    <w:p w:rsidR="00187BF7" w:rsidRPr="00D14128" w:rsidRDefault="00830937" w:rsidP="0076667A">
      <w:pPr>
        <w:pStyle w:val="ab"/>
        <w:spacing w:before="0" w:beforeAutospacing="0" w:after="0" w:afterAutospacing="0"/>
        <w:rPr>
          <w:rFonts w:ascii="Segoe Print" w:hAnsi="Segoe Print"/>
          <w:b/>
          <w:color w:val="E36C0A" w:themeColor="accent6" w:themeShade="BF"/>
          <w:sz w:val="26"/>
          <w:szCs w:val="26"/>
        </w:rPr>
      </w:pPr>
      <w:r w:rsidRPr="00D14128">
        <w:rPr>
          <w:rFonts w:ascii="Segoe Print" w:hAnsi="Segoe Print"/>
          <w:b/>
          <w:color w:val="E36C0A" w:themeColor="accent6" w:themeShade="BF"/>
          <w:sz w:val="26"/>
          <w:szCs w:val="26"/>
        </w:rPr>
        <w:lastRenderedPageBreak/>
        <w:t>ПРИЗНАКИ ИПУЛЬСИВНОСТИ ГИПЕРАКТИВНОГО РЕБЕНКА:</w:t>
      </w:r>
    </w:p>
    <w:p w:rsidR="00830937" w:rsidRPr="00830937" w:rsidRDefault="00830937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830937">
        <w:rPr>
          <w:color w:val="000000"/>
          <w:sz w:val="26"/>
          <w:szCs w:val="26"/>
        </w:rPr>
        <w:t>У него часто меняется настроение.</w:t>
      </w:r>
    </w:p>
    <w:p w:rsidR="00830937" w:rsidRPr="00830937" w:rsidRDefault="00830937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830937">
        <w:rPr>
          <w:color w:val="000000"/>
          <w:sz w:val="26"/>
          <w:szCs w:val="26"/>
        </w:rPr>
        <w:t>Многие вещи его раздражают, выводят из себя.</w:t>
      </w:r>
    </w:p>
    <w:p w:rsidR="00187BF7" w:rsidRDefault="00830937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187BF7">
        <w:rPr>
          <w:color w:val="000000"/>
          <w:sz w:val="26"/>
          <w:szCs w:val="26"/>
        </w:rPr>
        <w:t>Может решительно отказаться от еды, которую не любит.</w:t>
      </w:r>
    </w:p>
    <w:p w:rsidR="00187BF7" w:rsidRDefault="00830937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187BF7">
        <w:rPr>
          <w:color w:val="000000"/>
          <w:sz w:val="26"/>
          <w:szCs w:val="26"/>
        </w:rPr>
        <w:t>Часто отвлекается на занятиях.</w:t>
      </w:r>
    </w:p>
    <w:p w:rsidR="00187BF7" w:rsidRDefault="00830937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187BF7">
        <w:rPr>
          <w:color w:val="000000"/>
          <w:sz w:val="26"/>
          <w:szCs w:val="26"/>
        </w:rPr>
        <w:t>Когда кто-то из ребят на него кричит, он тоже кричит в ответ.</w:t>
      </w:r>
    </w:p>
    <w:p w:rsidR="00187BF7" w:rsidRDefault="00830937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187BF7">
        <w:rPr>
          <w:color w:val="000000"/>
          <w:sz w:val="26"/>
          <w:szCs w:val="26"/>
        </w:rPr>
        <w:t>Может нагрубить родителям, учителю.</w:t>
      </w:r>
    </w:p>
    <w:p w:rsidR="00187BF7" w:rsidRDefault="00830937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187BF7">
        <w:rPr>
          <w:color w:val="000000"/>
          <w:sz w:val="26"/>
          <w:szCs w:val="26"/>
        </w:rPr>
        <w:t>Временами кажется, что он переполнен энергией.</w:t>
      </w:r>
    </w:p>
    <w:p w:rsidR="00187BF7" w:rsidRDefault="0076667A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1D51D825" wp14:editId="67DDD4E3">
            <wp:simplePos x="0" y="0"/>
            <wp:positionH relativeFrom="column">
              <wp:posOffset>-3372485</wp:posOffset>
            </wp:positionH>
            <wp:positionV relativeFrom="paragraph">
              <wp:posOffset>2858135</wp:posOffset>
            </wp:positionV>
            <wp:extent cx="2961640" cy="2481580"/>
            <wp:effectExtent l="19050" t="0" r="0" b="0"/>
            <wp:wrapThrough wrapText="bothSides">
              <wp:wrapPolygon edited="0">
                <wp:start x="-139" y="0"/>
                <wp:lineTo x="-139" y="21390"/>
                <wp:lineTo x="21535" y="21390"/>
                <wp:lineTo x="21535" y="0"/>
                <wp:lineTo x="-139" y="0"/>
              </wp:wrapPolygon>
            </wp:wrapThrough>
            <wp:docPr id="1" name="Рисунок 0" descr="43515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5153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937" w:rsidRPr="00187BF7">
        <w:rPr>
          <w:color w:val="000000"/>
          <w:sz w:val="26"/>
          <w:szCs w:val="26"/>
        </w:rPr>
        <w:t>Это человек действия, рассуждать не умеет и не любит</w:t>
      </w:r>
      <w:r w:rsidR="00187BF7">
        <w:rPr>
          <w:color w:val="000000"/>
          <w:sz w:val="26"/>
          <w:szCs w:val="26"/>
        </w:rPr>
        <w:t>.</w:t>
      </w:r>
    </w:p>
    <w:p w:rsidR="00187BF7" w:rsidRDefault="00187BF7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187BF7">
        <w:rPr>
          <w:color w:val="000000"/>
          <w:sz w:val="26"/>
          <w:szCs w:val="26"/>
        </w:rPr>
        <w:t>Т</w:t>
      </w:r>
      <w:r w:rsidR="00830937" w:rsidRPr="00187BF7">
        <w:rPr>
          <w:color w:val="000000"/>
          <w:sz w:val="26"/>
          <w:szCs w:val="26"/>
        </w:rPr>
        <w:t>ребует к себе внимания, не хочет ждать.</w:t>
      </w:r>
    </w:p>
    <w:p w:rsidR="00187BF7" w:rsidRDefault="00830937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187BF7">
        <w:rPr>
          <w:color w:val="000000"/>
          <w:sz w:val="26"/>
          <w:szCs w:val="26"/>
        </w:rPr>
        <w:t>В играх не подчиняется общим правилам.</w:t>
      </w:r>
    </w:p>
    <w:p w:rsidR="00187BF7" w:rsidRDefault="00830937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187BF7">
        <w:rPr>
          <w:color w:val="000000"/>
          <w:sz w:val="26"/>
          <w:szCs w:val="26"/>
        </w:rPr>
        <w:t>Горячится во время разговора, часто повышает голос.</w:t>
      </w:r>
    </w:p>
    <w:p w:rsidR="00187BF7" w:rsidRDefault="00830937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187BF7">
        <w:rPr>
          <w:color w:val="000000"/>
          <w:sz w:val="26"/>
          <w:szCs w:val="26"/>
        </w:rPr>
        <w:t>Легко забывает поручения старших, увлекается игрой.</w:t>
      </w:r>
    </w:p>
    <w:p w:rsidR="00187BF7" w:rsidRDefault="00830937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187BF7">
        <w:rPr>
          <w:color w:val="000000"/>
          <w:sz w:val="26"/>
          <w:szCs w:val="26"/>
        </w:rPr>
        <w:t>Любит организовывать и предводительствовать.</w:t>
      </w:r>
    </w:p>
    <w:p w:rsidR="00830937" w:rsidRPr="00187BF7" w:rsidRDefault="0076667A" w:rsidP="002A03B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43CF350" wp14:editId="714F1EA6">
            <wp:simplePos x="0" y="0"/>
            <wp:positionH relativeFrom="column">
              <wp:posOffset>1887855</wp:posOffset>
            </wp:positionH>
            <wp:positionV relativeFrom="paragraph">
              <wp:posOffset>106045</wp:posOffset>
            </wp:positionV>
            <wp:extent cx="961390" cy="735965"/>
            <wp:effectExtent l="19050" t="0" r="0" b="0"/>
            <wp:wrapSquare wrapText="bothSides"/>
            <wp:docPr id="5" name="Рисунок 4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937" w:rsidRPr="00187BF7">
        <w:rPr>
          <w:color w:val="000000"/>
          <w:sz w:val="26"/>
          <w:szCs w:val="26"/>
        </w:rPr>
        <w:t>Похвала и порицание действуют на него сильнее, чем на других.</w:t>
      </w:r>
    </w:p>
    <w:p w:rsidR="00187BF7" w:rsidRDefault="00187BF7" w:rsidP="00187BF7">
      <w:pPr>
        <w:pStyle w:val="ab"/>
        <w:spacing w:before="0" w:beforeAutospacing="0" w:after="0" w:afterAutospacing="0"/>
        <w:rPr>
          <w:color w:val="000000"/>
          <w:sz w:val="26"/>
          <w:szCs w:val="26"/>
        </w:rPr>
      </w:pPr>
    </w:p>
    <w:p w:rsidR="00187BF7" w:rsidRDefault="00187BF7" w:rsidP="00187BF7">
      <w:pPr>
        <w:pStyle w:val="ab"/>
        <w:spacing w:before="0" w:beforeAutospacing="0" w:after="0" w:afterAutospacing="0"/>
        <w:rPr>
          <w:color w:val="000000"/>
          <w:sz w:val="26"/>
          <w:szCs w:val="26"/>
        </w:rPr>
      </w:pPr>
    </w:p>
    <w:p w:rsidR="00830937" w:rsidRPr="00D14128" w:rsidRDefault="0076667A" w:rsidP="0076667A">
      <w:pPr>
        <w:pStyle w:val="ab"/>
        <w:spacing w:before="0" w:beforeAutospacing="0" w:after="0" w:afterAutospacing="0"/>
        <w:jc w:val="center"/>
        <w:rPr>
          <w:rFonts w:ascii="Segoe Print" w:hAnsi="Segoe Print"/>
          <w:b/>
          <w:color w:val="E36C0A" w:themeColor="accent6" w:themeShade="BF"/>
          <w:sz w:val="26"/>
          <w:szCs w:val="26"/>
        </w:rPr>
      </w:pPr>
      <w:r w:rsidRPr="00D14128">
        <w:rPr>
          <w:rFonts w:ascii="Segoe Print" w:hAnsi="Segoe Print"/>
          <w:b/>
          <w:noProof/>
          <w:color w:val="E36C0A" w:themeColor="accent6" w:themeShade="BF"/>
          <w:sz w:val="26"/>
          <w:szCs w:val="2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2112851</wp:posOffset>
            </wp:positionH>
            <wp:positionV relativeFrom="paragraph">
              <wp:posOffset>-312272</wp:posOffset>
            </wp:positionV>
            <wp:extent cx="978477" cy="1246910"/>
            <wp:effectExtent l="19050" t="0" r="0" b="0"/>
            <wp:wrapSquare wrapText="bothSides"/>
            <wp:docPr id="3" name="Рисунок 1" descr="RXk_g3arP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Xk_g3arPQU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77" cy="124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937" w:rsidRPr="00D14128">
        <w:rPr>
          <w:rFonts w:ascii="Segoe Print" w:hAnsi="Segoe Print"/>
          <w:b/>
          <w:color w:val="E36C0A" w:themeColor="accent6" w:themeShade="BF"/>
          <w:sz w:val="26"/>
          <w:szCs w:val="26"/>
        </w:rPr>
        <w:t>Р</w:t>
      </w:r>
      <w:r w:rsidR="00830937" w:rsidRPr="00D14128">
        <w:rPr>
          <w:rFonts w:ascii="Segoe Print" w:hAnsi="Segoe Print"/>
          <w:b/>
          <w:color w:val="4F81BD" w:themeColor="accent1"/>
          <w:sz w:val="26"/>
          <w:szCs w:val="26"/>
        </w:rPr>
        <w:t>Е</w:t>
      </w:r>
      <w:r w:rsidR="00830937" w:rsidRPr="00D14128">
        <w:rPr>
          <w:rFonts w:ascii="Segoe Print" w:hAnsi="Segoe Print"/>
          <w:b/>
          <w:color w:val="E36C0A" w:themeColor="accent6" w:themeShade="BF"/>
          <w:sz w:val="26"/>
          <w:szCs w:val="26"/>
        </w:rPr>
        <w:t>К</w:t>
      </w:r>
      <w:r w:rsidR="00830937" w:rsidRPr="00D14128">
        <w:rPr>
          <w:rFonts w:ascii="Segoe Print" w:hAnsi="Segoe Print"/>
          <w:b/>
          <w:color w:val="4F81BD" w:themeColor="accent1"/>
          <w:sz w:val="26"/>
          <w:szCs w:val="26"/>
        </w:rPr>
        <w:t>О</w:t>
      </w:r>
      <w:r w:rsidR="00830937" w:rsidRPr="00D14128">
        <w:rPr>
          <w:rFonts w:ascii="Segoe Print" w:hAnsi="Segoe Print"/>
          <w:b/>
          <w:color w:val="E36C0A" w:themeColor="accent6" w:themeShade="BF"/>
          <w:sz w:val="26"/>
          <w:szCs w:val="26"/>
        </w:rPr>
        <w:t>М</w:t>
      </w:r>
      <w:r w:rsidR="00830937" w:rsidRPr="00D14128">
        <w:rPr>
          <w:rFonts w:ascii="Segoe Print" w:hAnsi="Segoe Print"/>
          <w:b/>
          <w:color w:val="4F81BD" w:themeColor="accent1"/>
          <w:sz w:val="26"/>
          <w:szCs w:val="26"/>
        </w:rPr>
        <w:t>Е</w:t>
      </w:r>
      <w:r w:rsidR="00830937" w:rsidRPr="00D14128">
        <w:rPr>
          <w:rFonts w:ascii="Segoe Print" w:hAnsi="Segoe Print"/>
          <w:b/>
          <w:color w:val="E36C0A" w:themeColor="accent6" w:themeShade="BF"/>
          <w:sz w:val="26"/>
          <w:szCs w:val="26"/>
        </w:rPr>
        <w:t>Н</w:t>
      </w:r>
      <w:r w:rsidR="00830937" w:rsidRPr="00D14128">
        <w:rPr>
          <w:rFonts w:ascii="Segoe Print" w:hAnsi="Segoe Print"/>
          <w:b/>
          <w:color w:val="4F81BD" w:themeColor="accent1"/>
          <w:sz w:val="26"/>
          <w:szCs w:val="26"/>
        </w:rPr>
        <w:t>Д</w:t>
      </w:r>
      <w:r w:rsidR="00830937" w:rsidRPr="00D14128">
        <w:rPr>
          <w:rFonts w:ascii="Segoe Print" w:hAnsi="Segoe Print"/>
          <w:b/>
          <w:color w:val="E36C0A" w:themeColor="accent6" w:themeShade="BF"/>
          <w:sz w:val="26"/>
          <w:szCs w:val="26"/>
        </w:rPr>
        <w:t>А</w:t>
      </w:r>
      <w:r w:rsidR="00830937" w:rsidRPr="00D14128">
        <w:rPr>
          <w:rFonts w:ascii="Segoe Print" w:hAnsi="Segoe Print"/>
          <w:b/>
          <w:color w:val="4F81BD" w:themeColor="accent1"/>
          <w:sz w:val="26"/>
          <w:szCs w:val="26"/>
        </w:rPr>
        <w:t>Ц</w:t>
      </w:r>
      <w:r w:rsidR="00830937" w:rsidRPr="00D14128">
        <w:rPr>
          <w:rFonts w:ascii="Segoe Print" w:hAnsi="Segoe Print"/>
          <w:b/>
          <w:color w:val="E36C0A" w:themeColor="accent6" w:themeShade="BF"/>
          <w:sz w:val="26"/>
          <w:szCs w:val="26"/>
        </w:rPr>
        <w:t>И</w:t>
      </w:r>
      <w:r w:rsidR="00830937" w:rsidRPr="00D14128">
        <w:rPr>
          <w:rFonts w:ascii="Segoe Print" w:hAnsi="Segoe Print"/>
          <w:b/>
          <w:color w:val="4F81BD" w:themeColor="accent1"/>
          <w:sz w:val="26"/>
          <w:szCs w:val="26"/>
        </w:rPr>
        <w:t>И</w:t>
      </w:r>
      <w:r w:rsidR="00830937" w:rsidRPr="00D14128">
        <w:rPr>
          <w:rFonts w:ascii="Segoe Print" w:hAnsi="Segoe Print"/>
          <w:b/>
          <w:color w:val="E36C0A" w:themeColor="accent6" w:themeShade="BF"/>
          <w:sz w:val="26"/>
          <w:szCs w:val="26"/>
        </w:rPr>
        <w:t xml:space="preserve"> Р</w:t>
      </w:r>
      <w:r w:rsidR="00830937" w:rsidRPr="00D14128">
        <w:rPr>
          <w:rFonts w:ascii="Segoe Print" w:hAnsi="Segoe Print"/>
          <w:b/>
          <w:color w:val="4F81BD" w:themeColor="accent1"/>
          <w:sz w:val="26"/>
          <w:szCs w:val="26"/>
        </w:rPr>
        <w:t>О</w:t>
      </w:r>
      <w:r w:rsidR="00830937" w:rsidRPr="00D14128">
        <w:rPr>
          <w:rFonts w:ascii="Segoe Print" w:hAnsi="Segoe Print"/>
          <w:b/>
          <w:color w:val="E36C0A" w:themeColor="accent6" w:themeShade="BF"/>
          <w:sz w:val="26"/>
          <w:szCs w:val="26"/>
        </w:rPr>
        <w:t>Д</w:t>
      </w:r>
      <w:r w:rsidR="00830937" w:rsidRPr="00D14128">
        <w:rPr>
          <w:rFonts w:ascii="Segoe Print" w:hAnsi="Segoe Print"/>
          <w:b/>
          <w:color w:val="4F81BD" w:themeColor="accent1"/>
          <w:sz w:val="26"/>
          <w:szCs w:val="26"/>
        </w:rPr>
        <w:t>И</w:t>
      </w:r>
      <w:r w:rsidR="00830937" w:rsidRPr="00D14128">
        <w:rPr>
          <w:rFonts w:ascii="Segoe Print" w:hAnsi="Segoe Print"/>
          <w:b/>
          <w:color w:val="E36C0A" w:themeColor="accent6" w:themeShade="BF"/>
          <w:sz w:val="26"/>
          <w:szCs w:val="26"/>
        </w:rPr>
        <w:t>Т</w:t>
      </w:r>
      <w:r w:rsidR="00830937" w:rsidRPr="00D14128">
        <w:rPr>
          <w:rFonts w:ascii="Segoe Print" w:hAnsi="Segoe Print"/>
          <w:b/>
          <w:color w:val="4F81BD" w:themeColor="accent1"/>
          <w:sz w:val="26"/>
          <w:szCs w:val="26"/>
        </w:rPr>
        <w:t>Е</w:t>
      </w:r>
      <w:r w:rsidR="00830937" w:rsidRPr="00D14128">
        <w:rPr>
          <w:rFonts w:ascii="Segoe Print" w:hAnsi="Segoe Print"/>
          <w:b/>
          <w:color w:val="E36C0A" w:themeColor="accent6" w:themeShade="BF"/>
          <w:sz w:val="26"/>
          <w:szCs w:val="26"/>
        </w:rPr>
        <w:t>Л</w:t>
      </w:r>
      <w:r w:rsidR="00830937" w:rsidRPr="00D14128">
        <w:rPr>
          <w:rFonts w:ascii="Segoe Print" w:hAnsi="Segoe Print"/>
          <w:b/>
          <w:color w:val="4F81BD" w:themeColor="accent1"/>
          <w:sz w:val="26"/>
          <w:szCs w:val="26"/>
        </w:rPr>
        <w:t>Я</w:t>
      </w:r>
      <w:r w:rsidR="00830937" w:rsidRPr="00D14128">
        <w:rPr>
          <w:rFonts w:ascii="Segoe Print" w:hAnsi="Segoe Print"/>
          <w:b/>
          <w:color w:val="E36C0A" w:themeColor="accent6" w:themeShade="BF"/>
          <w:sz w:val="26"/>
          <w:szCs w:val="26"/>
        </w:rPr>
        <w:t>М</w:t>
      </w:r>
      <w:r w:rsidR="00830937" w:rsidRPr="00D14128">
        <w:rPr>
          <w:rFonts w:ascii="Segoe Print" w:hAnsi="Segoe Print"/>
          <w:b/>
          <w:color w:val="4F81BD" w:themeColor="accent1"/>
          <w:sz w:val="26"/>
          <w:szCs w:val="26"/>
        </w:rPr>
        <w:t>:</w:t>
      </w:r>
    </w:p>
    <w:p w:rsidR="00D9355C" w:rsidRPr="00D9355C" w:rsidRDefault="00D9355C" w:rsidP="00D9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55C">
        <w:rPr>
          <w:rFonts w:ascii="Times New Roman" w:hAnsi="Times New Roman" w:cs="Times New Roman"/>
          <w:color w:val="000000"/>
          <w:sz w:val="24"/>
          <w:szCs w:val="24"/>
        </w:rPr>
        <w:t xml:space="preserve">1. В своих отношениях с ребенком придерживайтесь «позитивной модели». Хвалите его в каждом случае, когда он этого заслужил, подчеркивайте успехи. Это поможет укрепить уверенность ребенка в собственных силах. </w:t>
      </w:r>
    </w:p>
    <w:p w:rsidR="00D9355C" w:rsidRPr="00D9355C" w:rsidRDefault="00D9355C" w:rsidP="00D9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55C">
        <w:rPr>
          <w:rFonts w:ascii="Times New Roman" w:hAnsi="Times New Roman" w:cs="Times New Roman"/>
          <w:color w:val="000000"/>
          <w:sz w:val="24"/>
          <w:szCs w:val="24"/>
        </w:rPr>
        <w:t xml:space="preserve">2. Избегайте повторений слов «нет» и «нельзя». </w:t>
      </w:r>
    </w:p>
    <w:p w:rsidR="00D9355C" w:rsidRPr="00D9355C" w:rsidRDefault="00D9355C" w:rsidP="00D9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55C">
        <w:rPr>
          <w:rFonts w:ascii="Times New Roman" w:hAnsi="Times New Roman" w:cs="Times New Roman"/>
          <w:color w:val="000000"/>
          <w:sz w:val="24"/>
          <w:szCs w:val="24"/>
        </w:rPr>
        <w:t xml:space="preserve">3. Говорите сдержанно, спокойно и мягко. </w:t>
      </w:r>
    </w:p>
    <w:p w:rsidR="00D9355C" w:rsidRPr="00D9355C" w:rsidRDefault="00D9355C" w:rsidP="00D9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55C">
        <w:rPr>
          <w:rFonts w:ascii="Times New Roman" w:hAnsi="Times New Roman" w:cs="Times New Roman"/>
          <w:color w:val="000000"/>
          <w:sz w:val="24"/>
          <w:szCs w:val="24"/>
        </w:rPr>
        <w:t xml:space="preserve">4. Давайте ребенку только одно задание на определенный отрезок времени, чтобы он мог его завершить. </w:t>
      </w:r>
    </w:p>
    <w:p w:rsidR="00D9355C" w:rsidRPr="00D9355C" w:rsidRDefault="00D9355C" w:rsidP="00D9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55C">
        <w:rPr>
          <w:rFonts w:ascii="Times New Roman" w:hAnsi="Times New Roman" w:cs="Times New Roman"/>
          <w:color w:val="000000"/>
          <w:sz w:val="24"/>
          <w:szCs w:val="24"/>
        </w:rPr>
        <w:t xml:space="preserve">5. Для подкрепления устных инструкций используйте зрительную стимуляцию. </w:t>
      </w:r>
    </w:p>
    <w:p w:rsidR="00D9355C" w:rsidRDefault="00D9355C" w:rsidP="00D9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55C">
        <w:rPr>
          <w:rFonts w:ascii="Times New Roman" w:hAnsi="Times New Roman" w:cs="Times New Roman"/>
          <w:color w:val="000000"/>
          <w:sz w:val="24"/>
          <w:szCs w:val="24"/>
        </w:rPr>
        <w:t>6. Поощряйте ребенка за все виды деятельности, требующие концентрации внимания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355C" w:rsidRPr="00D9355C" w:rsidRDefault="00D9355C" w:rsidP="00D9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55C">
        <w:rPr>
          <w:rFonts w:ascii="Times New Roman" w:hAnsi="Times New Roman" w:cs="Times New Roman"/>
          <w:color w:val="000000"/>
          <w:sz w:val="24"/>
          <w:szCs w:val="24"/>
        </w:rPr>
        <w:t xml:space="preserve">7. Поддерживайте дома четкий распорядок дня. </w:t>
      </w:r>
    </w:p>
    <w:p w:rsidR="00D9355C" w:rsidRPr="00D9355C" w:rsidRDefault="00D9355C" w:rsidP="00D9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55C">
        <w:rPr>
          <w:rFonts w:ascii="Times New Roman" w:hAnsi="Times New Roman" w:cs="Times New Roman"/>
          <w:color w:val="000000"/>
          <w:sz w:val="24"/>
          <w:szCs w:val="24"/>
        </w:rPr>
        <w:t xml:space="preserve">8. Избегайте по возможности скоплений людей. Пребывание в крупных магазинах, на рынках, в ресторанах и т.п. оказывает на ребенка чрезмерно стимулирующее воздействие. </w:t>
      </w:r>
    </w:p>
    <w:p w:rsidR="00D9355C" w:rsidRPr="00D9355C" w:rsidRDefault="00D9355C" w:rsidP="00D9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55C">
        <w:rPr>
          <w:rFonts w:ascii="Times New Roman" w:hAnsi="Times New Roman" w:cs="Times New Roman"/>
          <w:color w:val="000000"/>
          <w:sz w:val="24"/>
          <w:szCs w:val="24"/>
        </w:rPr>
        <w:t xml:space="preserve">9. Во время игр ограничивайте ребенка лишь одним партнером. Избегайте беспокойных, шумных приятелей. </w:t>
      </w:r>
    </w:p>
    <w:p w:rsidR="00D9355C" w:rsidRDefault="00D9355C" w:rsidP="00D93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55C">
        <w:rPr>
          <w:rFonts w:ascii="Times New Roman" w:hAnsi="Times New Roman" w:cs="Times New Roman"/>
          <w:color w:val="000000"/>
          <w:sz w:val="24"/>
          <w:szCs w:val="24"/>
        </w:rPr>
        <w:t>10. Оберегайте ребенка от утомления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26A1" w:rsidRPr="00D9355C" w:rsidRDefault="00D9355C" w:rsidP="00D93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C">
        <w:rPr>
          <w:rFonts w:ascii="Times New Roman" w:hAnsi="Times New Roman" w:cs="Times New Roman"/>
          <w:color w:val="000000"/>
          <w:sz w:val="24"/>
          <w:szCs w:val="24"/>
        </w:rPr>
        <w:t xml:space="preserve">11. Давайте ребенку возможность расходовать избыточную энергию. Полезна ежедневная физическая активность на свежем воздухе: длительные прогулки, бег, спортивные занятия. </w:t>
      </w:r>
      <w:bookmarkStart w:id="0" w:name="_GoBack"/>
      <w:bookmarkEnd w:id="0"/>
    </w:p>
    <w:sectPr w:rsidR="005A26A1" w:rsidRPr="00D9355C" w:rsidSect="00D14128">
      <w:pgSz w:w="16838" w:h="11906" w:orient="landscape"/>
      <w:pgMar w:top="720" w:right="720" w:bottom="567" w:left="720" w:header="709" w:footer="709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37" w:rsidRDefault="00B95A37" w:rsidP="00295986">
      <w:pPr>
        <w:spacing w:after="0" w:line="240" w:lineRule="auto"/>
      </w:pPr>
      <w:r>
        <w:separator/>
      </w:r>
    </w:p>
  </w:endnote>
  <w:endnote w:type="continuationSeparator" w:id="0">
    <w:p w:rsidR="00B95A37" w:rsidRDefault="00B95A37" w:rsidP="0029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37" w:rsidRDefault="00B95A37" w:rsidP="00295986">
      <w:pPr>
        <w:spacing w:after="0" w:line="240" w:lineRule="auto"/>
      </w:pPr>
      <w:r>
        <w:separator/>
      </w:r>
    </w:p>
  </w:footnote>
  <w:footnote w:type="continuationSeparator" w:id="0">
    <w:p w:rsidR="00B95A37" w:rsidRDefault="00B95A37" w:rsidP="0029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3A" w:rsidRDefault="00191B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3A" w:rsidRDefault="00191B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3A" w:rsidRDefault="00191B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mso27"/>
      </v:shape>
    </w:pict>
  </w:numPicBullet>
  <w:numPicBullet w:numPicBulletId="1">
    <w:pict>
      <v:shape id="_x0000_i1037" type="#_x0000_t75" style="width:11.2pt;height:11.2pt" o:bullet="t">
        <v:imagedata r:id="rId2" o:title="BD21421_"/>
      </v:shape>
    </w:pict>
  </w:numPicBullet>
  <w:abstractNum w:abstractNumId="0">
    <w:nsid w:val="0554126B"/>
    <w:multiLevelType w:val="hybridMultilevel"/>
    <w:tmpl w:val="E8CC78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87B99"/>
    <w:multiLevelType w:val="hybridMultilevel"/>
    <w:tmpl w:val="FF5E76E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2D901FE6"/>
    <w:multiLevelType w:val="hybridMultilevel"/>
    <w:tmpl w:val="C4E2A176"/>
    <w:lvl w:ilvl="0" w:tplc="2F9CE9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00A5E"/>
    <w:multiLevelType w:val="hybridMultilevel"/>
    <w:tmpl w:val="AAB8C4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14278"/>
    <w:multiLevelType w:val="hybridMultilevel"/>
    <w:tmpl w:val="DBF04998"/>
    <w:lvl w:ilvl="0" w:tplc="2F9CE9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D0C13"/>
    <w:multiLevelType w:val="hybridMultilevel"/>
    <w:tmpl w:val="E44A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f3a7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86"/>
    <w:rsid w:val="00004904"/>
    <w:rsid w:val="00007516"/>
    <w:rsid w:val="00030C66"/>
    <w:rsid w:val="0004505A"/>
    <w:rsid w:val="00067048"/>
    <w:rsid w:val="000E1161"/>
    <w:rsid w:val="000E69FE"/>
    <w:rsid w:val="00167104"/>
    <w:rsid w:val="00187BF7"/>
    <w:rsid w:val="00191B3A"/>
    <w:rsid w:val="001E6AB4"/>
    <w:rsid w:val="00241493"/>
    <w:rsid w:val="002616FE"/>
    <w:rsid w:val="0029076F"/>
    <w:rsid w:val="00295986"/>
    <w:rsid w:val="002A03BA"/>
    <w:rsid w:val="00363087"/>
    <w:rsid w:val="00373B30"/>
    <w:rsid w:val="00376A29"/>
    <w:rsid w:val="00397AFB"/>
    <w:rsid w:val="003A6D6D"/>
    <w:rsid w:val="003C2F7D"/>
    <w:rsid w:val="003D5A7D"/>
    <w:rsid w:val="004764BD"/>
    <w:rsid w:val="004B05E3"/>
    <w:rsid w:val="004B5064"/>
    <w:rsid w:val="005058ED"/>
    <w:rsid w:val="005355BA"/>
    <w:rsid w:val="00547255"/>
    <w:rsid w:val="00576547"/>
    <w:rsid w:val="005A0D04"/>
    <w:rsid w:val="005A26A1"/>
    <w:rsid w:val="00623306"/>
    <w:rsid w:val="0068344C"/>
    <w:rsid w:val="006A369F"/>
    <w:rsid w:val="006C2284"/>
    <w:rsid w:val="006D4E4E"/>
    <w:rsid w:val="00757B61"/>
    <w:rsid w:val="0076667A"/>
    <w:rsid w:val="007C4206"/>
    <w:rsid w:val="007D1CDA"/>
    <w:rsid w:val="00830937"/>
    <w:rsid w:val="00913714"/>
    <w:rsid w:val="00933C5C"/>
    <w:rsid w:val="00952117"/>
    <w:rsid w:val="0096133A"/>
    <w:rsid w:val="009B4FED"/>
    <w:rsid w:val="009E35C0"/>
    <w:rsid w:val="00A64858"/>
    <w:rsid w:val="00AB003F"/>
    <w:rsid w:val="00B9034F"/>
    <w:rsid w:val="00B95A37"/>
    <w:rsid w:val="00BB4AA0"/>
    <w:rsid w:val="00C015FE"/>
    <w:rsid w:val="00CB7400"/>
    <w:rsid w:val="00D100EA"/>
    <w:rsid w:val="00D14128"/>
    <w:rsid w:val="00D53DFC"/>
    <w:rsid w:val="00D72213"/>
    <w:rsid w:val="00D85B03"/>
    <w:rsid w:val="00D9355C"/>
    <w:rsid w:val="00E24A5E"/>
    <w:rsid w:val="00E40039"/>
    <w:rsid w:val="00E40F84"/>
    <w:rsid w:val="00E7104E"/>
    <w:rsid w:val="00F656B1"/>
    <w:rsid w:val="00FC2672"/>
    <w:rsid w:val="00F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a7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5986"/>
  </w:style>
  <w:style w:type="paragraph" w:styleId="a5">
    <w:name w:val="footer"/>
    <w:basedOn w:val="a"/>
    <w:link w:val="a6"/>
    <w:uiPriority w:val="99"/>
    <w:semiHidden/>
    <w:unhideWhenUsed/>
    <w:rsid w:val="0029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5986"/>
  </w:style>
  <w:style w:type="character" w:styleId="a7">
    <w:name w:val="Hyperlink"/>
    <w:basedOn w:val="a0"/>
    <w:uiPriority w:val="99"/>
    <w:unhideWhenUsed/>
    <w:rsid w:val="002959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9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26A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3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5986"/>
  </w:style>
  <w:style w:type="paragraph" w:styleId="a5">
    <w:name w:val="footer"/>
    <w:basedOn w:val="a"/>
    <w:link w:val="a6"/>
    <w:uiPriority w:val="99"/>
    <w:semiHidden/>
    <w:unhideWhenUsed/>
    <w:rsid w:val="0029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5986"/>
  </w:style>
  <w:style w:type="character" w:styleId="a7">
    <w:name w:val="Hyperlink"/>
    <w:basedOn w:val="a0"/>
    <w:uiPriority w:val="99"/>
    <w:unhideWhenUsed/>
    <w:rsid w:val="002959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9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26A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3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agram.com/kkcson86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ok.ru/bukogalyms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://www.kson86.ru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0E09-E203-4C72-A26E-EE2C2928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MagomedovaKS</dc:creator>
  <cp:lastModifiedBy>Светлана</cp:lastModifiedBy>
  <cp:revision>3</cp:revision>
  <cp:lastPrinted>2022-02-16T03:44:00Z</cp:lastPrinted>
  <dcterms:created xsi:type="dcterms:W3CDTF">2022-01-24T07:30:00Z</dcterms:created>
  <dcterms:modified xsi:type="dcterms:W3CDTF">2022-02-16T03:45:00Z</dcterms:modified>
</cp:coreProperties>
</file>