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9C" w:rsidRPr="0078379C" w:rsidRDefault="0078379C" w:rsidP="0078379C">
      <w:pPr>
        <w:shd w:val="clear" w:color="auto" w:fill="FFFFFF"/>
        <w:spacing w:after="0" w:line="240" w:lineRule="auto"/>
        <w:ind w:firstLine="180"/>
        <w:rPr>
          <w:rFonts w:ascii="Arial" w:eastAsia="Times New Roman" w:hAnsi="Arial" w:cs="Arial"/>
          <w:color w:val="000000"/>
          <w:lang w:eastAsia="ru-RU"/>
        </w:rPr>
      </w:pPr>
      <w:r w:rsidRPr="0078379C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47E8670" wp14:editId="04F822C0">
                <wp:extent cx="302260" cy="302260"/>
                <wp:effectExtent l="0" t="0" r="0" b="0"/>
                <wp:docPr id="2" name="AutoShape 1" descr="https://lh5.googleusercontent.com/SvQbdSTGI0KTY5GsnUkak2o27wNESupelKxIDhoZnAXCmzNaWNsnV6yne-BQu7aH6pWHygvZi4UAkQcrO4TInH3_JIyOiO8E06cnLkfU3CDkQXK533X2RVJrQUPWbPaior4h8IdVU39H52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5.googleusercontent.com/SvQbdSTGI0KTY5GsnUkak2o27wNESupelKxIDhoZnAXCmzNaWNsnV6yne-BQu7aH6pWHygvZi4UAkQcrO4TInH3_JIyOiO8E06cnLkfU3CDkQXK533X2RVJrQUPWbPaior4h8IdVU39H52i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KQq+J9SAwAAcgYAAA4AAAAAAAAAAAAAAAAALgIA&#10;AGRycy9lMm9Eb2MueG1sUEsBAi0AFAAGAAgAAAAhAAKdVXj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751F57" w:rsidRDefault="00BE46F4" w:rsidP="0078379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 несовершеннолетних</w:t>
      </w:r>
    </w:p>
    <w:p w:rsidR="00BE46F4" w:rsidRPr="0086435B" w:rsidRDefault="00BE46F4" w:rsidP="0078379C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BE46F4" w:rsidRPr="00BE46F4" w:rsidRDefault="00BE46F4" w:rsidP="00BE46F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Times New Roman" w:hAnsi="Times New Roman" w:cs="Times New Roman"/>
          <w:color w:val="0C2D46"/>
          <w:sz w:val="24"/>
          <w:szCs w:val="24"/>
        </w:rPr>
        <w:t xml:space="preserve">     </w:t>
      </w:r>
      <w:r w:rsidRPr="00BE46F4">
        <w:rPr>
          <w:rFonts w:ascii="Times New Roman" w:eastAsia="Calibri" w:hAnsi="Times New Roman" w:cs="Times New Roman"/>
          <w:sz w:val="24"/>
          <w:szCs w:val="24"/>
        </w:rPr>
        <w:t>Дети и подростки — активные пользователи интернета как в мире, так в Российской Федерации</w:t>
      </w:r>
      <w:r w:rsidR="00810FB8">
        <w:rPr>
          <w:rFonts w:ascii="Times New Roman" w:eastAsia="Calibri" w:hAnsi="Times New Roman" w:cs="Times New Roman"/>
          <w:sz w:val="24"/>
          <w:szCs w:val="24"/>
        </w:rPr>
        <w:t>.</w:t>
      </w: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Доступ несовершеннолетних к сайтам в сети «Интернет» дает им возможность изучать образовательный контент,  общаться с ровесниками,  самостоятельно обучаться,  узнавать о проводимых конкурсах, олимпиадах,  принимать в них участие,  использовать сеть «Интернет» в качестве  источника для собственного развития.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BE46F4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  Информационная безопасность детей 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(Федеральный закон № 436-ФЗ</w:t>
      </w:r>
      <w:r w:rsidR="00810FB8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BE46F4">
        <w:rPr>
          <w:rFonts w:ascii="Times New Roman" w:eastAsia="Calibri" w:hAnsi="Times New Roman" w:cs="Times New Roman"/>
          <w:color w:val="111111"/>
          <w:sz w:val="24"/>
          <w:szCs w:val="24"/>
        </w:rPr>
        <w:t>«О защите детей от информации, причиняющей вред их здоровью и развитию»)</w:t>
      </w:r>
      <w:r w:rsidR="00810FB8">
        <w:rPr>
          <w:rFonts w:ascii="Times New Roman" w:eastAsia="Calibri" w:hAnsi="Times New Roman" w:cs="Times New Roman"/>
          <w:color w:val="111111"/>
          <w:sz w:val="24"/>
          <w:szCs w:val="24"/>
        </w:rPr>
        <w:t>.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</w:p>
    <w:p w:rsidR="00BE46F4" w:rsidRPr="00BE46F4" w:rsidRDefault="00BE46F4" w:rsidP="00BE46F4">
      <w:pPr>
        <w:spacing w:after="0" w:line="240" w:lineRule="auto"/>
        <w:jc w:val="center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Какая информация причиняет вред здоровью и развитию детей?</w:t>
      </w:r>
    </w:p>
    <w:p w:rsidR="00BE46F4" w:rsidRPr="00BE46F4" w:rsidRDefault="00BE46F4" w:rsidP="00BE46F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побуждающая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 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способная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вызвать у детей желание 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BE46F4" w:rsidRPr="00BE46F4" w:rsidRDefault="00BE46F4" w:rsidP="00BE46F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-   содержащая информацию порнографического характера</w:t>
      </w:r>
      <w:r w:rsidR="00810FB8">
        <w:rPr>
          <w:rFonts w:ascii="Times New Roman" w:eastAsia="Calibri" w:hAnsi="Times New Roman" w:cs="Times New Roman"/>
          <w:sz w:val="24"/>
          <w:szCs w:val="24"/>
        </w:rPr>
        <w:t>;</w:t>
      </w:r>
      <w:bookmarkStart w:id="0" w:name="_GoBack"/>
      <w:bookmarkEnd w:id="0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-  отрицающая семейные ценности и формирующая неуважение к  родителям и (или) другим членам семьи; 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- обосновывающая или оправдывающая допустимость насилия и  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оправдывающая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противоправное поведение; </w:t>
      </w:r>
    </w:p>
    <w:p w:rsidR="00BE46F4" w:rsidRPr="00BE46F4" w:rsidRDefault="00BE46F4" w:rsidP="00BE46F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-   содержащая нецензурную брань. </w:t>
      </w:r>
      <w:proofErr w:type="gramEnd"/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6F4" w:rsidRPr="00BE46F4" w:rsidRDefault="00BE46F4" w:rsidP="00BE46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Советы родителям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используйте программное обеспечение, помогающее  фильтровать и контролировать информацию (функция «Родительский контроль», но не полагайтесь полностью на него);  ваше внимание к ребенку и его доверие к вам - главный метод защиты;  если ваш ребенок имеет аккаунт на одном из социальных сервисов (vkontakte.ru и т.п.), внимательно изучите, какую информацию помещают его участники в своих профилях и блогах, включая фотографии и видео;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поощряйте ваших детей сообщать обо всем странном или отталкивающем, что им встретилось в Интернете;  не реагируйте слишком категорично, когда они этого не делают (из-за опасения потерять доступ к Интернету дети не говорят родителям о проблемах, а также могут начать использовать Интернет вне дома и школы);  будьте в курсе сетевой жизни вашего ребенка;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  интересуйтесь, кто его друзья в Интернете так же, как интересуетесь  реальными друзьями;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создайте список домашних правил посещения Интернета при участии детей и требуйте его выполнения;  требуйте от вашего ребенка соблюдения временных норм  нахождения за компьютером. Покажите ребенку, что вы наблюдаете за ним не потому, что вам это хочется, а потому что вы беспокоитесь о его безопасности и всегда готовы ему помочь;  компьютер с подключением к Интернету должен находиться в общей комнате под присмотром родителей;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используйте специальные детские поисковые машины;  используйте средства блокирования нежелательного  контента как дополнение к стандартному родительскому контролю;  создайте семейный электронный ящик, чтобы не  позволить детям иметь собственные адреса; блокируйте доступ к сайтам с бесплатными почтовыми ящиками с помощью соответствующего программного обеспечения;  приучите детей советоваться с </w:t>
      </w:r>
      <w:r w:rsidRPr="00BE46F4">
        <w:rPr>
          <w:rFonts w:ascii="Times New Roman" w:eastAsia="Calibri" w:hAnsi="Times New Roman" w:cs="Times New Roman"/>
          <w:sz w:val="24"/>
          <w:szCs w:val="24"/>
        </w:rPr>
        <w:lastRenderedPageBreak/>
        <w:t>вами перед  опубликованием какой-либо информации средствами электронной почты, чатов, регистрационных форм и профилей;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 научите детей не загружать файлы, программы или  музыку без вашего согласия.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создайте "белый" список сайтов, разрешенных для посещения;  беседуйте с детьми об их друзьях в Интернете, как если  бы речь шла об их друзьях в реальной жизни;  приучите вашего ребенка сообщать вам о любых угрозах  или тревогах, связанных с Интернетом;  оставайтесь спокойными и напомните детям, что они в  безопасности, если сами рассказали вам о своих тревогах.</w:t>
      </w:r>
      <w:proofErr w:type="gramEnd"/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Похвалите их и посоветуйте подойти еще раз в подобных случаях;</w:t>
      </w:r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46F4">
        <w:rPr>
          <w:rFonts w:ascii="Times New Roman" w:eastAsia="Calibri" w:hAnsi="Times New Roman" w:cs="Times New Roman"/>
          <w:sz w:val="24"/>
          <w:szCs w:val="24"/>
        </w:rPr>
        <w:t>предупредите, чтобы дети никогда не соглашались на личные встречи с друзьями по Интернету;  приучите детей никогда не выдавать личную информацию  средствами электронной почты, чатов, систем мгновенного обмена сообщениями, регистрационных форм, личных профилей и при регистрации в Интернете;  не загружать программы без вашего разрешения, т.к. они  могут случайно загрузить вирусы или другое нежелательное программное обеспечение;</w:t>
      </w:r>
      <w:proofErr w:type="gramEnd"/>
    </w:p>
    <w:p w:rsidR="00BE46F4" w:rsidRPr="00BE46F4" w:rsidRDefault="00BE46F4" w:rsidP="00BE46F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>знакомьтесь с сайтами, которые посещают подростки;  учите детей уважать других в интернете. Убедите их в том,  что правила хорошего поведения действуют везде - и в виртуальном мире тоже;  нельзя использовать сеть для хулиганства,  распространения сплетен или угроз другим людям, это правонарушение;  проблемы сетевых азартных игр и их возможные риски, напомните, что дети не могут играть в эти игры согласно закону.</w:t>
      </w:r>
    </w:p>
    <w:p w:rsidR="00BE46F4" w:rsidRPr="00BE46F4" w:rsidRDefault="00BE46F4" w:rsidP="00BE46F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6F4" w:rsidRPr="00BE46F4" w:rsidRDefault="00BE46F4" w:rsidP="00BE4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6F4">
        <w:rPr>
          <w:rFonts w:ascii="Times New Roman" w:eastAsia="Calibri" w:hAnsi="Times New Roman" w:cs="Times New Roman"/>
          <w:sz w:val="24"/>
          <w:szCs w:val="24"/>
        </w:rPr>
        <w:t xml:space="preserve">     Контроль использования Интернета вашим ребенком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751F57" w:rsidRPr="0086435B" w:rsidRDefault="00751F57" w:rsidP="00751F57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6435B" w:rsidRPr="0086435B" w:rsidRDefault="0086435B" w:rsidP="00864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Подготовил: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Гимаева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Лейсан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Равиловна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>, специалист по работе с семьёй отделения психологической помощи гражданам</w:t>
      </w:r>
    </w:p>
    <w:p w:rsidR="0086435B" w:rsidRPr="0086435B" w:rsidRDefault="0086435B" w:rsidP="008643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35B">
        <w:rPr>
          <w:rFonts w:ascii="Times New Roman" w:eastAsia="Calibri" w:hAnsi="Times New Roman" w:cs="Times New Roman"/>
          <w:sz w:val="24"/>
          <w:szCs w:val="24"/>
        </w:rPr>
        <w:t>Контактный телефон отделения психологической помощи гражданам: 8(34667) 2-92-91 (доб.203)</w:t>
      </w:r>
    </w:p>
    <w:p w:rsidR="0086435B" w:rsidRPr="0086435B" w:rsidRDefault="0086435B" w:rsidP="008643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35B">
        <w:rPr>
          <w:rFonts w:ascii="Times New Roman" w:eastAsia="Calibri" w:hAnsi="Times New Roman" w:cs="Times New Roman"/>
          <w:sz w:val="24"/>
          <w:szCs w:val="24"/>
        </w:rPr>
        <w:t>При подготовке информации использованы интерне</w:t>
      </w:r>
      <w:proofErr w:type="gramStart"/>
      <w:r w:rsidRPr="0086435B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 ресурсы:</w:t>
      </w:r>
    </w:p>
    <w:p w:rsidR="00751F57" w:rsidRPr="00751F57" w:rsidRDefault="00810FB8" w:rsidP="00751F57">
      <w:hyperlink r:id="rId6" w:history="1">
        <w:r w:rsidR="00751F57" w:rsidRPr="00751F57">
          <w:rPr>
            <w:color w:val="0000FF" w:themeColor="hyperlink"/>
            <w:u w:val="single"/>
          </w:rPr>
          <w:t>https://gymn1ivye.schools.by/pages/konsultatsija-dlja-roditelej-podrostki-v-sotsialnyh-setjah-bezopasnoe-povedenie?ysclid=mcvk83a8ph614506096</w:t>
        </w:r>
      </w:hyperlink>
    </w:p>
    <w:p w:rsidR="0086435B" w:rsidRDefault="0086435B"/>
    <w:sectPr w:rsidR="0086435B" w:rsidSect="00751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0B72"/>
    <w:multiLevelType w:val="hybridMultilevel"/>
    <w:tmpl w:val="E284A1F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DF"/>
    <w:rsid w:val="002E6F77"/>
    <w:rsid w:val="00751F57"/>
    <w:rsid w:val="0078379C"/>
    <w:rsid w:val="00810FB8"/>
    <w:rsid w:val="0086435B"/>
    <w:rsid w:val="009763DF"/>
    <w:rsid w:val="00BE46F4"/>
    <w:rsid w:val="00CD2A14"/>
    <w:rsid w:val="00FE0C2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379C"/>
  </w:style>
  <w:style w:type="character" w:customStyle="1" w:styleId="c2">
    <w:name w:val="c2"/>
    <w:basedOn w:val="a0"/>
    <w:rsid w:val="0078379C"/>
  </w:style>
  <w:style w:type="character" w:styleId="a3">
    <w:name w:val="Hyperlink"/>
    <w:basedOn w:val="a0"/>
    <w:uiPriority w:val="99"/>
    <w:unhideWhenUsed/>
    <w:rsid w:val="007837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79C"/>
    <w:rPr>
      <w:b/>
      <w:bCs/>
    </w:rPr>
  </w:style>
  <w:style w:type="character" w:styleId="a6">
    <w:name w:val="Emphasis"/>
    <w:basedOn w:val="a0"/>
    <w:uiPriority w:val="20"/>
    <w:qFormat/>
    <w:rsid w:val="007837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379C"/>
  </w:style>
  <w:style w:type="character" w:customStyle="1" w:styleId="c2">
    <w:name w:val="c2"/>
    <w:basedOn w:val="a0"/>
    <w:rsid w:val="0078379C"/>
  </w:style>
  <w:style w:type="character" w:styleId="a3">
    <w:name w:val="Hyperlink"/>
    <w:basedOn w:val="a0"/>
    <w:uiPriority w:val="99"/>
    <w:unhideWhenUsed/>
    <w:rsid w:val="007837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79C"/>
    <w:rPr>
      <w:b/>
      <w:bCs/>
    </w:rPr>
  </w:style>
  <w:style w:type="character" w:styleId="a6">
    <w:name w:val="Emphasis"/>
    <w:basedOn w:val="a0"/>
    <w:uiPriority w:val="20"/>
    <w:qFormat/>
    <w:rsid w:val="00783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mn1ivye.schools.by/pages/konsultatsija-dlja-roditelej-podrostki-v-sotsialnyh-setjah-bezopasnoe-povedenie?ysclid=mcvk83a8ph614506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2025-04-10T06:27:00Z</dcterms:created>
  <dcterms:modified xsi:type="dcterms:W3CDTF">2025-10-17T06:14:00Z</dcterms:modified>
</cp:coreProperties>
</file>