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160" w:type="dxa"/>
        <w:tblInd w:w="250" w:type="dxa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single" w:sz="12" w:space="0" w:color="95B3D7" w:themeColor="accent1" w:themeTint="99"/>
          <w:insideV w:val="single" w:sz="1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260"/>
        <w:gridCol w:w="5513"/>
        <w:gridCol w:w="5387"/>
      </w:tblGrid>
      <w:tr w:rsidR="003958AF" w:rsidTr="00640944">
        <w:trPr>
          <w:trHeight w:val="70"/>
        </w:trPr>
        <w:tc>
          <w:tcPr>
            <w:tcW w:w="5260" w:type="dxa"/>
          </w:tcPr>
          <w:p w:rsidR="00225082" w:rsidRPr="00225082" w:rsidRDefault="009A5B76" w:rsidP="003E22F6">
            <w:pPr>
              <w:ind w:firstLine="409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</w:pPr>
            <w:r w:rsidRPr="009A5B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5082" w:rsidRPr="0022508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>Меры социальной поддержки</w:t>
            </w:r>
          </w:p>
          <w:p w:rsidR="00225082" w:rsidRPr="00C274A2" w:rsidRDefault="00225082" w:rsidP="003E22F6">
            <w:pPr>
              <w:ind w:firstLine="4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082" w:rsidRDefault="00915BB3" w:rsidP="003E22F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Рисунок 20" o:spid="_x0000_i1025" type="#_x0000_t75" style="width:17.25pt;height:17.25pt;visibility:visible;mso-wrap-style:square">
                  <v:imagedata r:id="rId9" o:title=""/>
                </v:shape>
              </w:pict>
            </w:r>
            <w:r w:rsidR="002250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225082"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Денежные выплаты</w:t>
            </w:r>
            <w:r w:rsidR="00225082" w:rsidRPr="009A5B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225082" w:rsidRPr="009A5B76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</w:t>
            </w:r>
            <w:r w:rsidR="00225082" w:rsidRPr="009A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направленным Военным комиссариатом автономного округа и заключивших с 24 февраля 2022 года с Министерством обороны Российской Федерации контракт о прохождении военной службы для участия в выполнении задач в ходе специальной военной операции</w:t>
            </w:r>
            <w:r w:rsidR="00225082" w:rsidRPr="009A5B76">
              <w:rPr>
                <w:rFonts w:ascii="Times New Roman" w:hAnsi="Times New Roman" w:cs="Times New Roman"/>
                <w:sz w:val="24"/>
                <w:szCs w:val="24"/>
              </w:rPr>
              <w:t>, добровольцам и мобилизованным в общем объеме 500 тысяч рублей (250 тысяч рублей при включении в приказ о зачислении в воинскую часть, заключении контракта; 250 тысяч рублей – при увольнении с военной службы, исполнении контракта)</w:t>
            </w:r>
          </w:p>
          <w:p w:rsidR="003E22F6" w:rsidRPr="009A5B76" w:rsidRDefault="003E22F6" w:rsidP="003E22F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Default="00225082" w:rsidP="003E22F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6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 по контракту и мобилизованные лица получают указанные выплаты в </w:t>
            </w:r>
            <w:proofErr w:type="spellStart"/>
            <w:r w:rsidRPr="009A5B76">
              <w:rPr>
                <w:rFonts w:ascii="Times New Roman" w:hAnsi="Times New Roman" w:cs="Times New Roman"/>
                <w:sz w:val="24"/>
                <w:szCs w:val="24"/>
              </w:rPr>
              <w:t>беззаявительном</w:t>
            </w:r>
            <w:proofErr w:type="spellEnd"/>
            <w:r w:rsidRPr="009A5B76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на основании сведений, представленных </w:t>
            </w:r>
            <w:proofErr w:type="gramStart"/>
            <w:r w:rsidRPr="009A5B76">
              <w:rPr>
                <w:rFonts w:ascii="Times New Roman" w:hAnsi="Times New Roman" w:cs="Times New Roman"/>
                <w:sz w:val="24"/>
                <w:szCs w:val="24"/>
              </w:rPr>
              <w:t>варенным</w:t>
            </w:r>
            <w:proofErr w:type="gramEnd"/>
            <w:r w:rsidRPr="009A5B76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комиссариатом Ханты-Мансийского автономного округа – Югры в органы социальной защиты автономного округа.</w:t>
            </w:r>
          </w:p>
          <w:p w:rsidR="003E22F6" w:rsidRPr="009A5B76" w:rsidRDefault="003E22F6" w:rsidP="003E22F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Default="00225082" w:rsidP="003E22F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6">
              <w:rPr>
                <w:rFonts w:ascii="Times New Roman" w:hAnsi="Times New Roman" w:cs="Times New Roman"/>
                <w:sz w:val="24"/>
                <w:szCs w:val="24"/>
              </w:rPr>
              <w:t>Добровольцам для получения выплаты необходимо обратиться в Агентство социального благополучия населения Югры с заявлением и подтверждающими документами.</w:t>
            </w:r>
          </w:p>
          <w:p w:rsidR="00225082" w:rsidRPr="00225082" w:rsidRDefault="00225082" w:rsidP="003E22F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Pr="009A5B76" w:rsidRDefault="00225082" w:rsidP="003E22F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3D50A4" wp14:editId="474B6FA1">
                  <wp:extent cx="255270" cy="25527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Компенсация расходов на оплату жилого помещения и коммунальных услуг </w:t>
            </w:r>
            <w:r w:rsidRPr="009A5B76">
              <w:rPr>
                <w:rFonts w:ascii="Times New Roman" w:hAnsi="Times New Roman" w:cs="Times New Roman"/>
                <w:sz w:val="24"/>
                <w:szCs w:val="24"/>
              </w:rPr>
              <w:t>семьям военнослужащих по контракту, добровольцам, мобилизованных лиц в размере 50 процентов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9A5B76">
              <w:rPr>
                <w:rFonts w:ascii="Times New Roman" w:hAnsi="Times New Roman" w:cs="Times New Roman"/>
                <w:sz w:val="24"/>
                <w:szCs w:val="24"/>
              </w:rPr>
              <w:t>не более 5 тыс. рублей) ежемесячно:</w:t>
            </w:r>
          </w:p>
          <w:p w:rsidR="008E66A2" w:rsidRPr="009A5B76" w:rsidRDefault="00225082" w:rsidP="003E22F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A5B76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(содержание жилого помещения), включая взнос на капитальный ремонт.</w:t>
            </w:r>
          </w:p>
        </w:tc>
        <w:tc>
          <w:tcPr>
            <w:tcW w:w="5513" w:type="dxa"/>
          </w:tcPr>
          <w:p w:rsidR="003E22F6" w:rsidRDefault="003E22F6" w:rsidP="003E22F6">
            <w:pPr>
              <w:pStyle w:val="ab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Pr="00225082" w:rsidRDefault="00225082" w:rsidP="003E22F6">
            <w:pPr>
              <w:pStyle w:val="ab"/>
              <w:numPr>
                <w:ilvl w:val="0"/>
                <w:numId w:val="1"/>
              </w:numPr>
              <w:ind w:left="0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82">
              <w:rPr>
                <w:rFonts w:ascii="Times New Roman" w:hAnsi="Times New Roman" w:cs="Times New Roman"/>
                <w:sz w:val="24"/>
                <w:szCs w:val="24"/>
              </w:rPr>
              <w:t>на оплату 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отходами).</w:t>
            </w:r>
          </w:p>
          <w:p w:rsidR="00225082" w:rsidRPr="00225082" w:rsidRDefault="00225082" w:rsidP="003E22F6">
            <w:pPr>
              <w:ind w:firstLine="3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Pr="00225082" w:rsidRDefault="00225082" w:rsidP="003E22F6">
            <w:pPr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82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34065B57" wp14:editId="72EAE900">
                  <wp:extent cx="255181" cy="255181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50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Денежная выплата на газификацию</w:t>
            </w:r>
            <w:r w:rsidRPr="0022508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225082">
              <w:rPr>
                <w:rFonts w:ascii="Times New Roman" w:hAnsi="Times New Roman" w:cs="Times New Roman"/>
                <w:sz w:val="24"/>
                <w:szCs w:val="24"/>
              </w:rPr>
              <w:t>жилых помещений семьям мобилизованных граждан в размере планируемых расходов, но не более 100 тыс. рублей.</w:t>
            </w:r>
          </w:p>
          <w:p w:rsidR="00225082" w:rsidRPr="00225082" w:rsidRDefault="00225082" w:rsidP="003E22F6">
            <w:pPr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Pr="00225082" w:rsidRDefault="00225082" w:rsidP="003E22F6">
            <w:pPr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82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38F9A162" wp14:editId="5BB0F428">
                  <wp:extent cx="318977" cy="318977"/>
                  <wp:effectExtent l="0" t="0" r="5080" b="508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50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Единовременная денежная выплата в автономном округе </w:t>
            </w:r>
            <w:r w:rsidRPr="00225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100 000 рублей </w:t>
            </w:r>
            <w:r w:rsidRPr="00225082">
              <w:rPr>
                <w:rFonts w:ascii="Times New Roman" w:hAnsi="Times New Roman" w:cs="Times New Roman"/>
                <w:sz w:val="24"/>
                <w:szCs w:val="24"/>
              </w:rPr>
              <w:t>семьям, имеющим детей, поступающих на обучение по образовательным программам высшего образования), один из родителей которых или оба являются военнослужащими, принимающими (принимавшими) участие в специальной военной операции.</w:t>
            </w:r>
          </w:p>
          <w:p w:rsidR="00225082" w:rsidRPr="00225082" w:rsidRDefault="00225082" w:rsidP="003E22F6">
            <w:pPr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Default="00225082" w:rsidP="003E22F6">
            <w:pPr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82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2E938E48" wp14:editId="6DC61B46">
                  <wp:extent cx="255182" cy="255182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74" cy="25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50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Компенсация родительской платы за присмотр и уход за детьми</w:t>
            </w:r>
            <w:r w:rsidRPr="00225082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организациях, осуществляющих образовательную деятельность по реализации образовательной программы дошкольного образования.</w:t>
            </w:r>
          </w:p>
          <w:p w:rsidR="003E22F6" w:rsidRPr="00225082" w:rsidRDefault="003E22F6" w:rsidP="003E22F6">
            <w:pPr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Pr="003E22F6" w:rsidRDefault="003E22F6" w:rsidP="003E22F6">
            <w:pPr>
              <w:pStyle w:val="ab"/>
              <w:ind w:left="0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6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64113255" wp14:editId="02C4C1EC">
                  <wp:extent cx="255182" cy="255182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97" cy="25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225082" w:rsidRPr="003E22F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Предоставление горячего двухразового питания</w:t>
            </w:r>
            <w:r w:rsidR="00225082" w:rsidRPr="003E22F6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учебное время по месту нахождения образовательной организации.</w:t>
            </w:r>
          </w:p>
          <w:p w:rsidR="003E22F6" w:rsidRPr="003E22F6" w:rsidRDefault="003E22F6" w:rsidP="003E22F6">
            <w:pPr>
              <w:pStyle w:val="ab"/>
              <w:ind w:left="0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FA" w:rsidRPr="003E22F6" w:rsidRDefault="003E22F6" w:rsidP="00272EC2">
            <w:pPr>
              <w:ind w:firstLine="36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E22F6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51502272" wp14:editId="0A465399">
                  <wp:extent cx="233916" cy="2339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46" cy="233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3E22F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Освобождение от начисления пеней</w:t>
            </w:r>
            <w:r w:rsidRPr="003E22F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3E2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несвоевременного </w:t>
            </w:r>
            <w:r w:rsidR="00272E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22F6">
              <w:rPr>
                <w:rFonts w:ascii="Times New Roman" w:hAnsi="Times New Roman" w:cs="Times New Roman"/>
                <w:sz w:val="24"/>
                <w:szCs w:val="24"/>
              </w:rPr>
              <w:t>неполного</w:t>
            </w:r>
            <w:r w:rsidR="00272E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22F6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платы за жилое помещение и коммунальные услуги, взноса на капитальный ремонт.</w:t>
            </w:r>
          </w:p>
        </w:tc>
        <w:tc>
          <w:tcPr>
            <w:tcW w:w="5387" w:type="dxa"/>
          </w:tcPr>
          <w:p w:rsidR="003E22F6" w:rsidRDefault="003E22F6" w:rsidP="003E22F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E22F6" w:rsidRPr="00225082" w:rsidRDefault="003E22F6" w:rsidP="003E22F6">
            <w:pPr>
              <w:ind w:firstLine="365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25082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4701D971" wp14:editId="2CFF9B1E">
                  <wp:extent cx="233915" cy="23391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44" cy="23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50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Получение бесплатной юридической помощи</w:t>
            </w:r>
            <w:r w:rsidRPr="0022508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225082" w:rsidRPr="009A5B76" w:rsidRDefault="00225082" w:rsidP="003E22F6">
            <w:pPr>
              <w:ind w:firstLine="4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082" w:rsidRDefault="00225082" w:rsidP="003E22F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AF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64EEAA48" wp14:editId="33078AF0">
                  <wp:extent cx="265814" cy="265814"/>
                  <wp:effectExtent l="0" t="0" r="1270" b="127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40" cy="2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Освобождение от уплаты налога за автомобили</w:t>
            </w:r>
            <w:r w:rsidRPr="009A5B76">
              <w:rPr>
                <w:rFonts w:ascii="Times New Roman" w:hAnsi="Times New Roman" w:cs="Times New Roman"/>
                <w:sz w:val="24"/>
                <w:szCs w:val="24"/>
              </w:rPr>
              <w:t xml:space="preserve"> легковые независимо от мощности 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включительно.</w:t>
            </w:r>
          </w:p>
          <w:p w:rsidR="00225082" w:rsidRPr="009A5B76" w:rsidRDefault="00225082" w:rsidP="003E22F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Pr="009A5B76" w:rsidRDefault="00225082" w:rsidP="003E22F6">
            <w:pPr>
              <w:ind w:firstLine="409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Для членов семей участников СВО (супру</w:t>
            </w:r>
            <w:proofErr w:type="gramStart"/>
            <w:r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г(</w:t>
            </w:r>
            <w:proofErr w:type="gramEnd"/>
            <w:r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а), дети, родители)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  <w:p w:rsidR="00225082" w:rsidRPr="009A5B76" w:rsidRDefault="00225082" w:rsidP="003E22F6">
            <w:pPr>
              <w:ind w:firstLine="4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082" w:rsidRDefault="00225082" w:rsidP="003E22F6">
            <w:pPr>
              <w:ind w:firstLine="409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958AF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4369D98D" wp14:editId="4ECBD12F">
                  <wp:extent cx="233917" cy="233917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44" cy="23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Социальные услуги в форме социального обслуживания на дому и в полустационарной форме социального обслуживания.</w:t>
            </w:r>
          </w:p>
          <w:p w:rsidR="00225082" w:rsidRPr="009A5B76" w:rsidRDefault="00225082" w:rsidP="003E22F6">
            <w:pPr>
              <w:ind w:firstLine="409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E22F6" w:rsidRDefault="00225082" w:rsidP="003E22F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6">
              <w:rPr>
                <w:rFonts w:ascii="Times New Roman" w:hAnsi="Times New Roman" w:cs="Times New Roman"/>
                <w:sz w:val="24"/>
                <w:szCs w:val="24"/>
              </w:rPr>
              <w:t xml:space="preserve">Членам семей граждан, участвующих в специальной военной операции (призванных на военную службу по мобилизации или проходящих военную службу по контракту, либо заключивших контракт о добровольном содействии в выполнении задач, возложенных на Вооруженные Силы Российской Федерации):   </w:t>
            </w:r>
          </w:p>
          <w:p w:rsidR="00225082" w:rsidRPr="009A5B76" w:rsidRDefault="00225082" w:rsidP="003E22F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082" w:rsidRPr="00933D21" w:rsidRDefault="00225082" w:rsidP="003E22F6">
            <w:pPr>
              <w:pStyle w:val="ab"/>
              <w:numPr>
                <w:ilvl w:val="0"/>
                <w:numId w:val="1"/>
              </w:numPr>
              <w:spacing w:after="200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социальные услуги  на дому (при наличии оснований) предоставляются бесплатно</w:t>
            </w:r>
            <w:r w:rsidRPr="00933D2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933D21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их мобилизации, участия в специальной военной операции или периода лечения в связи с получением ранения в ходе проведения специальной военной операции </w:t>
            </w:r>
          </w:p>
          <w:p w:rsidR="00FF3BFA" w:rsidRPr="009A5B76" w:rsidRDefault="00FF3BFA" w:rsidP="003E22F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A2" w:rsidTr="00640944">
        <w:trPr>
          <w:trHeight w:val="11023"/>
        </w:trPr>
        <w:tc>
          <w:tcPr>
            <w:tcW w:w="5260" w:type="dxa"/>
          </w:tcPr>
          <w:p w:rsidR="009A5B76" w:rsidRPr="009A5B76" w:rsidRDefault="009A5B76" w:rsidP="008E66A2">
            <w:pPr>
              <w:spacing w:line="276" w:lineRule="auto"/>
              <w:ind w:firstLine="4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2F6" w:rsidRPr="003958AF" w:rsidRDefault="003E22F6" w:rsidP="003E22F6">
            <w:pPr>
              <w:ind w:firstLine="409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958A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Основания: </w:t>
            </w:r>
          </w:p>
          <w:p w:rsidR="003E22F6" w:rsidRDefault="003E22F6" w:rsidP="003E22F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A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</w:t>
            </w:r>
            <w:r w:rsidRPr="003958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9A5B76">
              <w:rPr>
                <w:rFonts w:ascii="Times New Roman" w:hAnsi="Times New Roman" w:cs="Times New Roman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3E22F6" w:rsidRPr="009A5B76" w:rsidRDefault="003E22F6" w:rsidP="003E22F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Default="00225082" w:rsidP="00225082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- </w:t>
            </w:r>
            <w:r w:rsidRPr="009A5B76">
              <w:rPr>
                <w:rFonts w:ascii="Times New Roman" w:hAnsi="Times New Roman" w:cs="Times New Roman"/>
                <w:sz w:val="24"/>
                <w:szCs w:val="24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3E22F6" w:rsidRPr="009A5B76" w:rsidRDefault="003E22F6" w:rsidP="00225082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Default="00225082" w:rsidP="00225082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B76">
              <w:rPr>
                <w:rFonts w:ascii="Times New Roman" w:hAnsi="Times New Roman" w:cs="Times New Roman"/>
                <w:sz w:val="24"/>
                <w:szCs w:val="24"/>
              </w:rPr>
              <w:t>наличие трех и более детей дошкольного возраста в многодетных и замещающих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у одиноких матерей (отцов).</w:t>
            </w:r>
          </w:p>
          <w:p w:rsidR="003E22F6" w:rsidRPr="009A5B76" w:rsidRDefault="003E22F6" w:rsidP="00225082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Default="00225082" w:rsidP="00225082">
            <w:pPr>
              <w:pStyle w:val="ab"/>
              <w:numPr>
                <w:ilvl w:val="0"/>
                <w:numId w:val="1"/>
              </w:numPr>
              <w:ind w:left="-1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социальные услуги в полустационарной форме</w:t>
            </w:r>
            <w:r w:rsidRPr="00933D2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предоставляются бесплатно до окончания их мобилизации, участия в специальной военной операции или периода лечения в связи с получением ранения в ходе проведения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2F6" w:rsidRPr="00933D21" w:rsidRDefault="003E22F6" w:rsidP="003E22F6">
            <w:pPr>
              <w:pStyle w:val="ab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Pr="00933D21" w:rsidRDefault="00225082" w:rsidP="00225082">
            <w:pPr>
              <w:pStyle w:val="ab"/>
              <w:numPr>
                <w:ilvl w:val="0"/>
                <w:numId w:val="1"/>
              </w:numPr>
              <w:ind w:left="-1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социальные службы оказывают социально-психологическую и социально-педагогическую помощь,</w:t>
            </w:r>
            <w:r w:rsidRPr="00933D21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получении необходимых мер социальной поддержки, в том числе материальной помощи, при необходимости обеспечение услугами оздоровительного характера и т.п.</w:t>
            </w:r>
          </w:p>
          <w:p w:rsidR="00225082" w:rsidRDefault="00225082" w:rsidP="00225082">
            <w:pPr>
              <w:ind w:firstLine="409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225082" w:rsidRDefault="00225082" w:rsidP="00225082">
            <w:pPr>
              <w:ind w:firstLine="4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Вдовам (вдовцам) лиц, погибших при выполнении задач в ходе специальной военной операции, социальные услуги на дому и в полустационарной форме предоставляются бесплатно. </w:t>
            </w:r>
          </w:p>
          <w:p w:rsidR="008E66A2" w:rsidRPr="009A5B76" w:rsidRDefault="008E66A2" w:rsidP="0027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9A5B76" w:rsidRPr="009A5B76" w:rsidRDefault="009A5B76" w:rsidP="008E66A2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Pr="009A5B76" w:rsidRDefault="00225082" w:rsidP="003E2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Официальный портал о социально-экономической ситуации в России</w:t>
            </w:r>
          </w:p>
          <w:p w:rsidR="00225082" w:rsidRDefault="00915BB3" w:rsidP="003E2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25082" w:rsidRPr="009A5B7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https://объясняем.рф</w:t>
              </w:r>
            </w:hyperlink>
          </w:p>
          <w:p w:rsidR="00225082" w:rsidRPr="009A5B76" w:rsidRDefault="00225082" w:rsidP="003E2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Default="00225082" w:rsidP="003E2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332E55" wp14:editId="58855017">
                  <wp:extent cx="1114425" cy="1114425"/>
                  <wp:effectExtent l="0" t="0" r="9525" b="9525"/>
                  <wp:docPr id="18" name="Рисунок 18" descr="C:\Users\PlesovskihKA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lesovskihKA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082" w:rsidRPr="009A5B76" w:rsidRDefault="00225082" w:rsidP="003E2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2" w:rsidRPr="009A5B76" w:rsidRDefault="00225082" w:rsidP="003E2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Единая социально-психологическая служба «Телефон доверия»:</w:t>
            </w:r>
          </w:p>
          <w:p w:rsidR="00225082" w:rsidRPr="009A5B76" w:rsidRDefault="00225082" w:rsidP="003E2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8 800-101-12-12</w:t>
            </w:r>
          </w:p>
          <w:p w:rsidR="00225082" w:rsidRPr="009A5B76" w:rsidRDefault="00225082" w:rsidP="003E2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8 800-101-12-00</w:t>
            </w:r>
          </w:p>
          <w:p w:rsidR="00225082" w:rsidRPr="009A5B76" w:rsidRDefault="00225082" w:rsidP="003E2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225082" w:rsidRPr="009A5B76" w:rsidRDefault="00225082" w:rsidP="00591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Бесплатный номер горячей линии </w:t>
            </w:r>
            <w:r w:rsidR="003E22F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br/>
            </w:r>
            <w:r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«Контакт-центр»: 8 800 301 44 43.</w:t>
            </w:r>
          </w:p>
          <w:p w:rsidR="00225082" w:rsidRPr="009A5B76" w:rsidRDefault="00225082" w:rsidP="00591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Звонки принимаются ежедневно</w:t>
            </w:r>
          </w:p>
          <w:p w:rsidR="00225082" w:rsidRPr="009A5B76" w:rsidRDefault="00225082" w:rsidP="00591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 09-00 до 21-00 часов.</w:t>
            </w:r>
          </w:p>
          <w:p w:rsidR="00225082" w:rsidRPr="009A5B76" w:rsidRDefault="00225082" w:rsidP="00591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225082" w:rsidRPr="009A5B76" w:rsidRDefault="00225082" w:rsidP="00591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A5B7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Контактный телефон муниципальной рабочей группы по социальному сопровождению:</w:t>
            </w:r>
          </w:p>
          <w:p w:rsidR="00591B8F" w:rsidRDefault="00591B8F" w:rsidP="00591B8F">
            <w:pPr>
              <w:spacing w:line="360" w:lineRule="auto"/>
              <w:ind w:firstLine="409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г. Когалым</w:t>
            </w:r>
            <w:r>
              <w:t xml:space="preserve"> </w:t>
            </w:r>
            <w:r w:rsidRPr="00591B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591B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(34667)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591B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93515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;</w:t>
            </w:r>
          </w:p>
          <w:p w:rsidR="00225082" w:rsidRPr="00225082" w:rsidRDefault="00591B8F" w:rsidP="00591B8F">
            <w:pPr>
              <w:spacing w:line="360" w:lineRule="auto"/>
              <w:ind w:firstLine="4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B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591B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(34667)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591B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93616</w:t>
            </w:r>
            <w:r w:rsidR="00F60A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26E97" w:rsidRPr="009A5B76" w:rsidRDefault="00C274A2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6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D5E5AB3" wp14:editId="77CA3E6B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-8890</wp:posOffset>
                  </wp:positionV>
                  <wp:extent cx="2882348" cy="3314700"/>
                  <wp:effectExtent l="0" t="0" r="0" b="0"/>
                  <wp:wrapNone/>
                  <wp:docPr id="5" name="Рисунок 5" descr="https://m.media-amazon.com/images/S/aplus-media/vc/1752ac71-936c-44e2-8305-c9c9b9731f72.__CR0,0,300,300_PT0_SX300_V1__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.media-amazon.com/images/S/aplus-media/vc/1752ac71-936c-44e2-8305-c9c9b9731f72.__CR0,0,300,300_PT0_SX300_V1__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48" r="1" b="19000"/>
                          <a:stretch/>
                        </pic:blipFill>
                        <pic:spPr bwMode="auto">
                          <a:xfrm rot="10800000">
                            <a:off x="0" y="0"/>
                            <a:ext cx="2882348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E97" w:rsidRPr="009A5B76" w:rsidRDefault="00026E97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97" w:rsidRPr="009A5B76" w:rsidRDefault="00026E97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97" w:rsidRPr="009A5B76" w:rsidRDefault="00026E97" w:rsidP="008E6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97" w:rsidRPr="009A5B76" w:rsidRDefault="00026E97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97" w:rsidRPr="009A5B76" w:rsidRDefault="00026E97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97" w:rsidRPr="009A5B76" w:rsidRDefault="00026E97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97" w:rsidRPr="009A5B76" w:rsidRDefault="00026E97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97" w:rsidRPr="009A5B76" w:rsidRDefault="00026E97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97" w:rsidRDefault="00026E97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21" w:rsidRDefault="00933D21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21" w:rsidRDefault="00933D21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21" w:rsidRPr="009A5B76" w:rsidRDefault="00933D21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97" w:rsidRPr="009A5B76" w:rsidRDefault="00026E97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97" w:rsidRPr="00933D21" w:rsidRDefault="00026E97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</w:pPr>
            <w:r w:rsidRPr="00933D2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>ПАМЯТКА</w:t>
            </w:r>
          </w:p>
          <w:p w:rsidR="00026E97" w:rsidRPr="009A5B76" w:rsidRDefault="00026E97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3D2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>МОБИЛИЗОВАННЫМ ГРАЖДАНАМ И ЧЛЕНАМ ИХ СЕМЕЙ</w:t>
            </w:r>
          </w:p>
          <w:p w:rsidR="00026E97" w:rsidRPr="009A5B76" w:rsidRDefault="00026E97" w:rsidP="008E66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6E97" w:rsidRPr="009A5B76" w:rsidRDefault="00026E97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6E97" w:rsidRPr="009A5B76" w:rsidRDefault="00026E97" w:rsidP="00933D2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6E97" w:rsidRPr="009A5B76" w:rsidRDefault="00162274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B76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08A774E" wp14:editId="3B0FDF53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165100</wp:posOffset>
                  </wp:positionV>
                  <wp:extent cx="1866900" cy="2146935"/>
                  <wp:effectExtent l="0" t="0" r="0" b="5715"/>
                  <wp:wrapNone/>
                  <wp:docPr id="3" name="Рисунок 3" descr="https://m.media-amazon.com/images/S/aplus-media/vc/1752ac71-936c-44e2-8305-c9c9b9731f72.__CR0,0,300,300_PT0_SX300_V1__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.media-amazon.com/images/S/aplus-media/vc/1752ac71-936c-44e2-8305-c9c9b9731f72.__CR0,0,300,300_PT0_SX300_V1__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48" r="1" b="19000"/>
                          <a:stretch/>
                        </pic:blipFill>
                        <pic:spPr bwMode="auto">
                          <a:xfrm>
                            <a:off x="0" y="0"/>
                            <a:ext cx="1866900" cy="214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E97" w:rsidRDefault="00026E97" w:rsidP="008E66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0944" w:rsidRPr="009A5B76" w:rsidRDefault="00640944" w:rsidP="008E66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6E97" w:rsidRPr="009A5B76" w:rsidRDefault="00026E97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3968" w:rsidRDefault="00913968" w:rsidP="008E66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3D21" w:rsidRDefault="00933D21" w:rsidP="008E66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3D21" w:rsidRDefault="00933D21" w:rsidP="008E66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3D21" w:rsidRDefault="00933D21" w:rsidP="008E66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3D21" w:rsidRDefault="00933D21" w:rsidP="008E66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3D21" w:rsidRPr="009A5B76" w:rsidRDefault="00933D21" w:rsidP="008E66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6E97" w:rsidRPr="00933D21" w:rsidRDefault="00591B8F" w:rsidP="008E66A2">
            <w:pPr>
              <w:spacing w:line="276" w:lineRule="auto"/>
              <w:ind w:firstLine="5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4"/>
              </w:rPr>
              <w:t>г. Когалым</w:t>
            </w:r>
            <w:r w:rsidR="00026E97" w:rsidRPr="00933D21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4"/>
              </w:rPr>
              <w:t>, 2022</w:t>
            </w:r>
          </w:p>
        </w:tc>
      </w:tr>
    </w:tbl>
    <w:p w:rsidR="0055289F" w:rsidRDefault="0055289F" w:rsidP="003E22F6">
      <w:bookmarkStart w:id="0" w:name="_GoBack"/>
      <w:bookmarkEnd w:id="0"/>
    </w:p>
    <w:sectPr w:rsidR="0055289F" w:rsidSect="009A5B76">
      <w:pgSz w:w="16838" w:h="11906" w:orient="landscape"/>
      <w:pgMar w:top="284" w:right="28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B3" w:rsidRDefault="00915BB3" w:rsidP="00E9376B">
      <w:pPr>
        <w:spacing w:after="0" w:line="240" w:lineRule="auto"/>
      </w:pPr>
      <w:r>
        <w:separator/>
      </w:r>
    </w:p>
  </w:endnote>
  <w:endnote w:type="continuationSeparator" w:id="0">
    <w:p w:rsidR="00915BB3" w:rsidRDefault="00915BB3" w:rsidP="00E9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B3" w:rsidRDefault="00915BB3" w:rsidP="00E9376B">
      <w:pPr>
        <w:spacing w:after="0" w:line="240" w:lineRule="auto"/>
      </w:pPr>
      <w:r>
        <w:separator/>
      </w:r>
    </w:p>
  </w:footnote>
  <w:footnote w:type="continuationSeparator" w:id="0">
    <w:p w:rsidR="00915BB3" w:rsidRDefault="00915BB3" w:rsidP="00E93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84pt;height:384pt;visibility:visible;mso-wrap-style:square" o:bullet="t">
        <v:imagedata r:id="rId1" o:title=""/>
      </v:shape>
    </w:pict>
  </w:numPicBullet>
  <w:numPicBullet w:numPicBulletId="1">
    <w:pict>
      <v:shape id="_x0000_i1042" type="#_x0000_t75" style="width:384pt;height:384pt;visibility:visible;mso-wrap-style:square" o:bullet="t">
        <v:imagedata r:id="rId2" o:title=""/>
      </v:shape>
    </w:pict>
  </w:numPicBullet>
  <w:numPicBullet w:numPicBulletId="2">
    <w:pict>
      <v:shape id="_x0000_i1043" type="#_x0000_t75" style="width:384pt;height:384pt;visibility:visible;mso-wrap-style:square" o:bullet="t">
        <v:imagedata r:id="rId3" o:title=""/>
      </v:shape>
    </w:pict>
  </w:numPicBullet>
  <w:numPicBullet w:numPicBulletId="3">
    <w:pict>
      <v:shape id="_x0000_i1044" type="#_x0000_t75" style="width:384pt;height:384pt;visibility:visible;mso-wrap-style:square" o:bullet="t">
        <v:imagedata r:id="rId4" o:title=""/>
      </v:shape>
    </w:pict>
  </w:numPicBullet>
  <w:numPicBullet w:numPicBulletId="4">
    <w:pict>
      <v:shape id="_x0000_i1045" type="#_x0000_t75" style="width:384pt;height:384pt;visibility:visible;mso-wrap-style:square" o:bullet="t">
        <v:imagedata r:id="rId5" o:title=""/>
      </v:shape>
    </w:pict>
  </w:numPicBullet>
  <w:abstractNum w:abstractNumId="0">
    <w:nsid w:val="376C58D5"/>
    <w:multiLevelType w:val="hybridMultilevel"/>
    <w:tmpl w:val="4824FFAE"/>
    <w:lvl w:ilvl="0" w:tplc="80D4AE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49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A42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83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CA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01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E0E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6B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8B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1386BD5"/>
    <w:multiLevelType w:val="hybridMultilevel"/>
    <w:tmpl w:val="55F4E106"/>
    <w:lvl w:ilvl="0" w:tplc="2C08787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4F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28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4E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2E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EE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CE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CE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580E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7FA2AD9"/>
    <w:multiLevelType w:val="hybridMultilevel"/>
    <w:tmpl w:val="6AC8D772"/>
    <w:lvl w:ilvl="0" w:tplc="683E9AA2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B1"/>
    <w:rsid w:val="00026E97"/>
    <w:rsid w:val="00162274"/>
    <w:rsid w:val="00182466"/>
    <w:rsid w:val="0020403C"/>
    <w:rsid w:val="00225082"/>
    <w:rsid w:val="00272EC2"/>
    <w:rsid w:val="003958AF"/>
    <w:rsid w:val="003C3270"/>
    <w:rsid w:val="003E22F6"/>
    <w:rsid w:val="0045572F"/>
    <w:rsid w:val="0055289F"/>
    <w:rsid w:val="00591B8F"/>
    <w:rsid w:val="005B2FE8"/>
    <w:rsid w:val="00640944"/>
    <w:rsid w:val="006D77C2"/>
    <w:rsid w:val="007F4FB1"/>
    <w:rsid w:val="008E66A2"/>
    <w:rsid w:val="00913968"/>
    <w:rsid w:val="00915BB3"/>
    <w:rsid w:val="00933D21"/>
    <w:rsid w:val="009A5B76"/>
    <w:rsid w:val="009A5E59"/>
    <w:rsid w:val="00B71203"/>
    <w:rsid w:val="00BE33B2"/>
    <w:rsid w:val="00C274A2"/>
    <w:rsid w:val="00DC4187"/>
    <w:rsid w:val="00E9376B"/>
    <w:rsid w:val="00F60A12"/>
    <w:rsid w:val="00FD2CB7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76B"/>
  </w:style>
  <w:style w:type="paragraph" w:styleId="a5">
    <w:name w:val="footer"/>
    <w:basedOn w:val="a"/>
    <w:link w:val="a6"/>
    <w:uiPriority w:val="99"/>
    <w:unhideWhenUsed/>
    <w:rsid w:val="00E9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76B"/>
  </w:style>
  <w:style w:type="table" w:styleId="a7">
    <w:name w:val="Table Grid"/>
    <w:basedOn w:val="a1"/>
    <w:uiPriority w:val="59"/>
    <w:rsid w:val="00E9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77C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FE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5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76B"/>
  </w:style>
  <w:style w:type="paragraph" w:styleId="a5">
    <w:name w:val="footer"/>
    <w:basedOn w:val="a"/>
    <w:link w:val="a6"/>
    <w:uiPriority w:val="99"/>
    <w:unhideWhenUsed/>
    <w:rsid w:val="00E9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76B"/>
  </w:style>
  <w:style w:type="table" w:styleId="a7">
    <w:name w:val="Table Grid"/>
    <w:basedOn w:val="a1"/>
    <w:uiPriority w:val="59"/>
    <w:rsid w:val="00E9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77C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FE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&#1086;&#1073;&#1098;&#1103;&#1089;&#1085;&#1103;&#1077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2289-2069-40A1-BD8F-359EF243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 Ксения Александровна</dc:creator>
  <cp:lastModifiedBy>Olga S. Semen</cp:lastModifiedBy>
  <cp:revision>3</cp:revision>
  <cp:lastPrinted>2022-12-26T08:43:00Z</cp:lastPrinted>
  <dcterms:created xsi:type="dcterms:W3CDTF">2022-12-26T10:31:00Z</dcterms:created>
  <dcterms:modified xsi:type="dcterms:W3CDTF">2022-12-26T11:54:00Z</dcterms:modified>
</cp:coreProperties>
</file>